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69B2" w14:textId="5D7E7288" w:rsidR="00EE34EB" w:rsidRDefault="00EE34EB" w:rsidP="00EE34EB">
      <w:pPr>
        <w:pStyle w:val="Heading2"/>
      </w:pPr>
      <w:bookmarkStart w:id="0" w:name="_Toc471389870"/>
      <w:bookmarkStart w:id="1" w:name="_Toc471715813"/>
      <w:bookmarkStart w:id="2" w:name="_Toc471716288"/>
      <w:r>
        <w:rPr>
          <w:noProof/>
        </w:rPr>
        <w:drawing>
          <wp:anchor distT="0" distB="0" distL="114300" distR="114300" simplePos="0" relativeHeight="251665408" behindDoc="0" locked="0" layoutInCell="1" allowOverlap="1" wp14:anchorId="6B73E566" wp14:editId="01881AF2">
            <wp:simplePos x="0" y="0"/>
            <wp:positionH relativeFrom="column">
              <wp:posOffset>-62865</wp:posOffset>
            </wp:positionH>
            <wp:positionV relativeFrom="paragraph">
              <wp:posOffset>337820</wp:posOffset>
            </wp:positionV>
            <wp:extent cx="2080895" cy="645160"/>
            <wp:effectExtent l="0" t="0" r="1905" b="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80895" cy="645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6DC7C460" w14:textId="77777777" w:rsidR="00EE34EB" w:rsidRDefault="00EE34EB" w:rsidP="00EE34EB"/>
    <w:p w14:paraId="23C59A9A" w14:textId="77777777" w:rsidR="00EE34EB" w:rsidRDefault="00EE34EB" w:rsidP="00EE34EB"/>
    <w:p w14:paraId="6EC8C602" w14:textId="77777777" w:rsidR="00EE34EB" w:rsidRPr="00230B96" w:rsidRDefault="00EE34EB" w:rsidP="00EE34EB"/>
    <w:p w14:paraId="2761202E" w14:textId="50AE2EA9" w:rsidR="00EE34EB" w:rsidRPr="000D3F43" w:rsidRDefault="00643D69" w:rsidP="00EE34EB">
      <w:pPr>
        <w:rPr>
          <w:sz w:val="20"/>
          <w:szCs w:val="20"/>
        </w:rPr>
      </w:pPr>
      <w:r w:rsidRPr="000D3F43">
        <w:rPr>
          <w:sz w:val="20"/>
          <w:szCs w:val="20"/>
        </w:rPr>
        <w:t>January</w:t>
      </w:r>
      <w:r w:rsidR="00592006" w:rsidRPr="000D3F43">
        <w:rPr>
          <w:sz w:val="20"/>
          <w:szCs w:val="20"/>
        </w:rPr>
        <w:t xml:space="preserve"> </w:t>
      </w:r>
      <w:r w:rsidR="009564F6">
        <w:rPr>
          <w:sz w:val="20"/>
          <w:szCs w:val="20"/>
        </w:rPr>
        <w:t>9</w:t>
      </w:r>
      <w:r w:rsidRPr="000D3F43">
        <w:rPr>
          <w:sz w:val="20"/>
          <w:szCs w:val="20"/>
        </w:rPr>
        <w:t>,</w:t>
      </w:r>
      <w:r w:rsidR="00253FEC" w:rsidRPr="000D3F43">
        <w:rPr>
          <w:sz w:val="20"/>
          <w:szCs w:val="20"/>
        </w:rPr>
        <w:t xml:space="preserve"> 201</w:t>
      </w:r>
      <w:r w:rsidR="00915835" w:rsidRPr="000D3F43">
        <w:rPr>
          <w:sz w:val="20"/>
          <w:szCs w:val="20"/>
        </w:rPr>
        <w:t>7</w:t>
      </w:r>
    </w:p>
    <w:p w14:paraId="541C5C73" w14:textId="77777777" w:rsidR="00EE34EB" w:rsidRPr="000D3F43" w:rsidRDefault="00EE34EB" w:rsidP="00EE34EB">
      <w:pPr>
        <w:rPr>
          <w:sz w:val="20"/>
          <w:szCs w:val="20"/>
        </w:rPr>
      </w:pPr>
    </w:p>
    <w:p w14:paraId="5F139C84" w14:textId="77777777" w:rsidR="00EE34EB" w:rsidRPr="000D3F43" w:rsidRDefault="00EE34EB" w:rsidP="00EE34EB">
      <w:pPr>
        <w:rPr>
          <w:sz w:val="20"/>
          <w:szCs w:val="20"/>
        </w:rPr>
      </w:pPr>
    </w:p>
    <w:p w14:paraId="0E684DA5" w14:textId="77777777" w:rsidR="00EE34EB" w:rsidRPr="000D3F43" w:rsidRDefault="00EE34EB" w:rsidP="00EE34EB">
      <w:pPr>
        <w:rPr>
          <w:sz w:val="20"/>
          <w:szCs w:val="20"/>
        </w:rPr>
      </w:pPr>
    </w:p>
    <w:p w14:paraId="527776AD" w14:textId="77777777" w:rsidR="00EE34EB" w:rsidRPr="000D3F43" w:rsidRDefault="00EE34EB" w:rsidP="00EE34EB">
      <w:pPr>
        <w:rPr>
          <w:b/>
          <w:sz w:val="20"/>
          <w:szCs w:val="20"/>
        </w:rPr>
      </w:pPr>
      <w:r w:rsidRPr="000D3F43">
        <w:rPr>
          <w:sz w:val="20"/>
          <w:szCs w:val="20"/>
        </w:rPr>
        <w:t xml:space="preserve">To: </w:t>
      </w:r>
      <w:r w:rsidRPr="000D3F43">
        <w:rPr>
          <w:b/>
          <w:sz w:val="20"/>
          <w:szCs w:val="20"/>
        </w:rPr>
        <w:t xml:space="preserve"> Prospective Bidder</w:t>
      </w:r>
    </w:p>
    <w:p w14:paraId="4C10AC7B" w14:textId="77777777" w:rsidR="00EE34EB" w:rsidRPr="000D3F43" w:rsidRDefault="00EE34EB" w:rsidP="00EE34EB">
      <w:pPr>
        <w:rPr>
          <w:sz w:val="20"/>
          <w:szCs w:val="20"/>
        </w:rPr>
      </w:pPr>
    </w:p>
    <w:p w14:paraId="36B5B829" w14:textId="77777777" w:rsidR="00EE34EB" w:rsidRPr="000D3F43" w:rsidRDefault="00EE34EB" w:rsidP="00EE34EB">
      <w:pPr>
        <w:rPr>
          <w:b/>
          <w:sz w:val="20"/>
          <w:szCs w:val="20"/>
        </w:rPr>
      </w:pPr>
      <w:r w:rsidRPr="000D3F43">
        <w:rPr>
          <w:sz w:val="20"/>
          <w:szCs w:val="20"/>
        </w:rPr>
        <w:t xml:space="preserve">Subject: </w:t>
      </w:r>
      <w:r w:rsidRPr="000D3F43">
        <w:rPr>
          <w:b/>
          <w:sz w:val="20"/>
          <w:szCs w:val="20"/>
        </w:rPr>
        <w:t xml:space="preserve"> Request for Proposal</w:t>
      </w:r>
    </w:p>
    <w:p w14:paraId="7466CFB0" w14:textId="77777777" w:rsidR="00EE34EB" w:rsidRPr="000D3F43" w:rsidRDefault="00EE34EB" w:rsidP="00D85DD6">
      <w:pPr>
        <w:rPr>
          <w:sz w:val="20"/>
          <w:szCs w:val="20"/>
        </w:rPr>
      </w:pPr>
    </w:p>
    <w:p w14:paraId="273A8821" w14:textId="75D9634D" w:rsidR="00EE34EB" w:rsidRPr="000D3F43" w:rsidRDefault="00EE34EB" w:rsidP="00D85DD6">
      <w:pPr>
        <w:rPr>
          <w:sz w:val="20"/>
          <w:szCs w:val="20"/>
        </w:rPr>
      </w:pPr>
      <w:r w:rsidRPr="000D3F43">
        <w:rPr>
          <w:sz w:val="20"/>
          <w:szCs w:val="20"/>
        </w:rPr>
        <w:t>Grand Valley State Univer</w:t>
      </w:r>
      <w:r w:rsidR="00D85DD6" w:rsidRPr="000D3F43">
        <w:rPr>
          <w:sz w:val="20"/>
          <w:szCs w:val="20"/>
        </w:rPr>
        <w:t xml:space="preserve">sity is accepting proposals </w:t>
      </w:r>
      <w:r w:rsidR="003265B0" w:rsidRPr="000D3F43">
        <w:rPr>
          <w:sz w:val="20"/>
          <w:szCs w:val="20"/>
        </w:rPr>
        <w:t>for an Enterprise Data Backup for Macintosh End Users</w:t>
      </w:r>
      <w:r w:rsidRPr="000D3F43">
        <w:rPr>
          <w:sz w:val="20"/>
          <w:szCs w:val="20"/>
        </w:rPr>
        <w:t>, please reference the attached instructions and specifications.</w:t>
      </w:r>
    </w:p>
    <w:p w14:paraId="0B8510C4" w14:textId="77777777" w:rsidR="00EE34EB" w:rsidRPr="000D3F43" w:rsidRDefault="00EE34EB" w:rsidP="00EE34EB">
      <w:pPr>
        <w:rPr>
          <w:sz w:val="20"/>
          <w:szCs w:val="20"/>
        </w:rPr>
      </w:pPr>
    </w:p>
    <w:p w14:paraId="0AE0DA37" w14:textId="354ACDCD" w:rsidR="00EE34EB" w:rsidRPr="000D3F43" w:rsidRDefault="00EE34EB" w:rsidP="00EE34EB">
      <w:pPr>
        <w:rPr>
          <w:rFonts w:cs="Arial"/>
          <w:bCs/>
          <w:sz w:val="20"/>
          <w:szCs w:val="20"/>
          <w:lang w:val="fr-FR"/>
        </w:rPr>
      </w:pPr>
      <w:r w:rsidRPr="000D3F43">
        <w:rPr>
          <w:b/>
          <w:sz w:val="20"/>
          <w:szCs w:val="20"/>
        </w:rPr>
        <w:t>If you wish to bid on these services, please submit your proposals</w:t>
      </w:r>
      <w:r w:rsidRPr="000D3F43">
        <w:rPr>
          <w:sz w:val="20"/>
          <w:szCs w:val="20"/>
        </w:rPr>
        <w:t xml:space="preserve"> </w:t>
      </w:r>
      <w:r w:rsidRPr="000D3F43">
        <w:rPr>
          <w:b/>
          <w:sz w:val="20"/>
          <w:szCs w:val="20"/>
        </w:rPr>
        <w:t>for bid #2</w:t>
      </w:r>
      <w:r w:rsidR="003265B0" w:rsidRPr="000D3F43">
        <w:rPr>
          <w:b/>
          <w:sz w:val="20"/>
          <w:szCs w:val="20"/>
        </w:rPr>
        <w:t>17-2</w:t>
      </w:r>
      <w:r w:rsidR="00253FEC" w:rsidRPr="000D3F43">
        <w:rPr>
          <w:b/>
          <w:sz w:val="20"/>
          <w:szCs w:val="20"/>
        </w:rPr>
        <w:t>9</w:t>
      </w:r>
      <w:r w:rsidRPr="000D3F43">
        <w:rPr>
          <w:sz w:val="20"/>
          <w:szCs w:val="20"/>
        </w:rPr>
        <w:t xml:space="preserve"> </w:t>
      </w:r>
      <w:r w:rsidRPr="000D3F43">
        <w:rPr>
          <w:b/>
          <w:sz w:val="20"/>
          <w:szCs w:val="20"/>
        </w:rPr>
        <w:t xml:space="preserve">no later than </w:t>
      </w:r>
      <w:r w:rsidR="000D3F43">
        <w:rPr>
          <w:b/>
          <w:sz w:val="20"/>
          <w:szCs w:val="20"/>
        </w:rPr>
        <w:t xml:space="preserve">      </w:t>
      </w:r>
      <w:r w:rsidR="00643D69" w:rsidRPr="000D3F43">
        <w:rPr>
          <w:b/>
          <w:sz w:val="20"/>
          <w:szCs w:val="20"/>
        </w:rPr>
        <w:t>10:</w:t>
      </w:r>
      <w:r w:rsidRPr="000D3F43">
        <w:rPr>
          <w:b/>
          <w:sz w:val="20"/>
          <w:szCs w:val="20"/>
        </w:rPr>
        <w:t xml:space="preserve">00 </w:t>
      </w:r>
      <w:r w:rsidR="00643D69" w:rsidRPr="000D3F43">
        <w:rPr>
          <w:b/>
          <w:sz w:val="20"/>
          <w:szCs w:val="20"/>
        </w:rPr>
        <w:t>A</w:t>
      </w:r>
      <w:r w:rsidRPr="000D3F43">
        <w:rPr>
          <w:b/>
          <w:sz w:val="20"/>
          <w:szCs w:val="20"/>
        </w:rPr>
        <w:t xml:space="preserve">M </w:t>
      </w:r>
      <w:r w:rsidR="00643D69" w:rsidRPr="000D3F43">
        <w:rPr>
          <w:b/>
          <w:sz w:val="20"/>
          <w:szCs w:val="20"/>
        </w:rPr>
        <w:t>Mon</w:t>
      </w:r>
      <w:r w:rsidRPr="000D3F43">
        <w:rPr>
          <w:b/>
          <w:sz w:val="20"/>
          <w:szCs w:val="20"/>
        </w:rPr>
        <w:t xml:space="preserve">day, </w:t>
      </w:r>
      <w:r w:rsidR="00AB75B3" w:rsidRPr="000D3F43">
        <w:rPr>
          <w:b/>
          <w:sz w:val="20"/>
          <w:szCs w:val="20"/>
        </w:rPr>
        <w:t>January</w:t>
      </w:r>
      <w:r w:rsidR="00253FEC" w:rsidRPr="000D3F43">
        <w:rPr>
          <w:b/>
          <w:sz w:val="20"/>
          <w:szCs w:val="20"/>
        </w:rPr>
        <w:t xml:space="preserve"> </w:t>
      </w:r>
      <w:r w:rsidR="00915835" w:rsidRPr="000D3F43">
        <w:rPr>
          <w:b/>
          <w:sz w:val="20"/>
          <w:szCs w:val="20"/>
        </w:rPr>
        <w:t>30</w:t>
      </w:r>
      <w:r w:rsidRPr="000D3F43">
        <w:rPr>
          <w:b/>
          <w:sz w:val="20"/>
          <w:szCs w:val="20"/>
        </w:rPr>
        <w:t>, 201</w:t>
      </w:r>
      <w:r w:rsidR="00AB75B3" w:rsidRPr="000D3F43">
        <w:rPr>
          <w:b/>
          <w:sz w:val="20"/>
          <w:szCs w:val="20"/>
        </w:rPr>
        <w:t>7</w:t>
      </w:r>
      <w:r w:rsidRPr="000D3F43">
        <w:rPr>
          <w:b/>
          <w:sz w:val="20"/>
          <w:szCs w:val="20"/>
        </w:rPr>
        <w:t xml:space="preserve">. </w:t>
      </w:r>
      <w:r w:rsidRPr="000D3F43">
        <w:rPr>
          <w:color w:val="FF0000"/>
          <w:sz w:val="20"/>
          <w:szCs w:val="20"/>
        </w:rPr>
        <w:t>E-mail your proposal to:</w:t>
      </w:r>
      <w:r w:rsidRPr="000D3F43">
        <w:rPr>
          <w:sz w:val="20"/>
          <w:szCs w:val="20"/>
        </w:rPr>
        <w:t xml:space="preserve"> </w:t>
      </w:r>
      <w:hyperlink r:id="rId10" w:history="1">
        <w:r w:rsidRPr="000D3F43">
          <w:rPr>
            <w:rStyle w:val="Hyperlink"/>
            <w:b/>
            <w:bCs/>
            <w:sz w:val="20"/>
            <w:szCs w:val="20"/>
            <w:lang w:val="fr-FR"/>
          </w:rPr>
          <w:t>RFP-Received@gvsu.edu</w:t>
        </w:r>
      </w:hyperlink>
      <w:r w:rsidRPr="000D3F43">
        <w:rPr>
          <w:rFonts w:cs="Arial"/>
          <w:bCs/>
          <w:sz w:val="20"/>
          <w:szCs w:val="20"/>
          <w:lang w:val="fr-FR"/>
        </w:rPr>
        <w:t xml:space="preserve">  </w:t>
      </w:r>
    </w:p>
    <w:p w14:paraId="6F202D7E" w14:textId="77777777" w:rsidR="00EE34EB" w:rsidRPr="000D3F43" w:rsidRDefault="00EE34EB" w:rsidP="00EE34EB">
      <w:pPr>
        <w:rPr>
          <w:sz w:val="20"/>
          <w:szCs w:val="20"/>
        </w:rPr>
      </w:pPr>
    </w:p>
    <w:p w14:paraId="407E3FD9" w14:textId="77777777" w:rsidR="00EE34EB" w:rsidRPr="000D3F43" w:rsidRDefault="00EE34EB" w:rsidP="00EE34EB">
      <w:pPr>
        <w:rPr>
          <w:color w:val="0000FF"/>
          <w:sz w:val="20"/>
          <w:szCs w:val="20"/>
        </w:rPr>
      </w:pPr>
      <w:r w:rsidRPr="000D3F43">
        <w:rPr>
          <w:sz w:val="20"/>
          <w:szCs w:val="20"/>
        </w:rPr>
        <w:t xml:space="preserve">Your proposal must be received electronically by the bid opening date and time.  Grand Valley State University is not responsible for e-mail bids affected by spam or not received by the bid opening date &amp; time.  </w:t>
      </w:r>
      <w:r w:rsidRPr="000D3F43">
        <w:rPr>
          <w:color w:val="FF0000"/>
          <w:sz w:val="20"/>
          <w:szCs w:val="20"/>
        </w:rPr>
        <w:t>No fax, verbal, or telephone proposals will be accepted.</w:t>
      </w:r>
      <w:r w:rsidRPr="000D3F43">
        <w:rPr>
          <w:sz w:val="20"/>
          <w:szCs w:val="20"/>
        </w:rPr>
        <w:t xml:space="preserve"> </w:t>
      </w:r>
      <w:r w:rsidRPr="000D3F43">
        <w:rPr>
          <w:color w:val="0000FF"/>
          <w:sz w:val="20"/>
          <w:szCs w:val="20"/>
        </w:rPr>
        <w:t xml:space="preserve"> </w:t>
      </w:r>
    </w:p>
    <w:p w14:paraId="46643216" w14:textId="77777777" w:rsidR="00EE34EB" w:rsidRPr="000D3F43" w:rsidRDefault="00EE34EB" w:rsidP="00EE34EB">
      <w:pPr>
        <w:rPr>
          <w:sz w:val="20"/>
          <w:szCs w:val="20"/>
        </w:rPr>
      </w:pPr>
    </w:p>
    <w:p w14:paraId="0CE2500F" w14:textId="77777777" w:rsidR="00EE34EB" w:rsidRPr="000D3F43" w:rsidRDefault="00EE34EB" w:rsidP="00EE34EB">
      <w:pPr>
        <w:pStyle w:val="BodyText"/>
        <w:jc w:val="both"/>
        <w:rPr>
          <w:rFonts w:asciiTheme="minorHAnsi" w:hAnsiTheme="minorHAnsi" w:cs="Arial"/>
          <w:sz w:val="20"/>
        </w:rPr>
      </w:pPr>
      <w:r w:rsidRPr="000D3F43">
        <w:rPr>
          <w:rFonts w:asciiTheme="minorHAnsi" w:hAnsiTheme="minorHAnsi" w:cs="Arial"/>
          <w:sz w:val="20"/>
          <w:u w:val="single"/>
        </w:rPr>
        <w:t>Before submitting proposal, check to be sure that:</w:t>
      </w:r>
    </w:p>
    <w:p w14:paraId="61260FA9" w14:textId="77777777" w:rsidR="00EE34EB" w:rsidRPr="000D3F43" w:rsidRDefault="00EE34EB" w:rsidP="00EE34EB">
      <w:pPr>
        <w:pStyle w:val="BodyText"/>
        <w:jc w:val="both"/>
        <w:rPr>
          <w:rFonts w:asciiTheme="minorHAnsi" w:hAnsiTheme="minorHAnsi" w:cs="Arial"/>
          <w:sz w:val="20"/>
        </w:rPr>
      </w:pPr>
    </w:p>
    <w:p w14:paraId="0C33B9CA" w14:textId="77777777" w:rsidR="00EE34EB" w:rsidRPr="000D3F43" w:rsidRDefault="00EE34EB" w:rsidP="00EE34EB">
      <w:pPr>
        <w:pStyle w:val="BodyText"/>
        <w:numPr>
          <w:ilvl w:val="0"/>
          <w:numId w:val="15"/>
        </w:numPr>
        <w:jc w:val="both"/>
        <w:rPr>
          <w:rFonts w:asciiTheme="minorHAnsi" w:hAnsiTheme="minorHAnsi"/>
          <w:sz w:val="20"/>
        </w:rPr>
      </w:pPr>
      <w:r w:rsidRPr="000D3F43">
        <w:rPr>
          <w:rFonts w:asciiTheme="minorHAnsi" w:hAnsiTheme="minorHAnsi" w:cs="Arial"/>
          <w:sz w:val="20"/>
        </w:rPr>
        <w:t xml:space="preserve">The Proposal/Certification/Contract form is signed and witnessed.* </w:t>
      </w:r>
      <w:r w:rsidRPr="000D3F43">
        <w:rPr>
          <w:rFonts w:asciiTheme="minorHAnsi" w:hAnsiTheme="minorHAnsi"/>
          <w:sz w:val="20"/>
        </w:rPr>
        <w:t xml:space="preserve"> </w:t>
      </w:r>
    </w:p>
    <w:p w14:paraId="376B235F" w14:textId="77777777" w:rsidR="00EE34EB" w:rsidRPr="000D3F43" w:rsidRDefault="00EE34EB" w:rsidP="00EE34EB">
      <w:pPr>
        <w:pStyle w:val="BodyText"/>
        <w:numPr>
          <w:ilvl w:val="0"/>
          <w:numId w:val="15"/>
        </w:numPr>
        <w:jc w:val="both"/>
        <w:rPr>
          <w:rFonts w:asciiTheme="minorHAnsi" w:hAnsiTheme="minorHAnsi" w:cs="Arial"/>
          <w:sz w:val="20"/>
        </w:rPr>
      </w:pPr>
      <w:r w:rsidRPr="000D3F43">
        <w:rPr>
          <w:rFonts w:asciiTheme="minorHAnsi" w:hAnsiTheme="minorHAnsi" w:cs="Arial"/>
          <w:sz w:val="20"/>
        </w:rPr>
        <w:t>All addenda received are acknowledged</w:t>
      </w:r>
    </w:p>
    <w:p w14:paraId="2438B4B4" w14:textId="77777777" w:rsidR="00EE34EB" w:rsidRPr="000D3F43" w:rsidRDefault="00EE34EB" w:rsidP="00EE34EB">
      <w:pPr>
        <w:pStyle w:val="BodyText"/>
        <w:ind w:left="360"/>
        <w:jc w:val="both"/>
        <w:rPr>
          <w:rFonts w:asciiTheme="minorHAnsi" w:hAnsiTheme="minorHAnsi" w:cs="Arial"/>
          <w:sz w:val="20"/>
        </w:rPr>
      </w:pPr>
    </w:p>
    <w:p w14:paraId="2E7911EB" w14:textId="77777777" w:rsidR="00EE34EB" w:rsidRPr="000D3F43" w:rsidRDefault="00EE34EB" w:rsidP="00EE34EB">
      <w:pPr>
        <w:pStyle w:val="BodyText"/>
        <w:ind w:left="360"/>
        <w:jc w:val="both"/>
        <w:rPr>
          <w:rFonts w:asciiTheme="minorHAnsi" w:hAnsiTheme="minorHAnsi"/>
          <w:sz w:val="20"/>
        </w:rPr>
      </w:pPr>
      <w:r w:rsidRPr="000D3F43">
        <w:rPr>
          <w:rFonts w:asciiTheme="minorHAnsi" w:hAnsiTheme="minorHAnsi"/>
          <w:sz w:val="20"/>
        </w:rPr>
        <w:t>*Note: Electronic submission becomes your authorized signature</w:t>
      </w:r>
    </w:p>
    <w:p w14:paraId="75B12482" w14:textId="77777777" w:rsidR="00EE34EB" w:rsidRPr="000D3F43" w:rsidRDefault="00EE34EB" w:rsidP="00EE34EB">
      <w:pPr>
        <w:rPr>
          <w:sz w:val="20"/>
          <w:szCs w:val="20"/>
        </w:rPr>
      </w:pPr>
      <w:r w:rsidRPr="000D3F43">
        <w:rPr>
          <w:sz w:val="20"/>
          <w:szCs w:val="20"/>
        </w:rPr>
        <w:t xml:space="preserve">   </w:t>
      </w:r>
    </w:p>
    <w:p w14:paraId="27D27BA6" w14:textId="77777777" w:rsidR="00EE34EB" w:rsidRPr="000D3F43" w:rsidRDefault="00EE34EB" w:rsidP="00EE34EB">
      <w:pPr>
        <w:rPr>
          <w:sz w:val="20"/>
          <w:szCs w:val="20"/>
        </w:rPr>
      </w:pPr>
    </w:p>
    <w:p w14:paraId="50DE62D9" w14:textId="77777777" w:rsidR="00EE34EB" w:rsidRPr="000D3F43" w:rsidRDefault="00EE34EB" w:rsidP="00EE34EB">
      <w:pPr>
        <w:rPr>
          <w:sz w:val="20"/>
          <w:szCs w:val="20"/>
        </w:rPr>
      </w:pPr>
      <w:r w:rsidRPr="000D3F43">
        <w:rPr>
          <w:sz w:val="20"/>
          <w:szCs w:val="20"/>
        </w:rPr>
        <w:t>Thank you for your participation,</w:t>
      </w:r>
    </w:p>
    <w:p w14:paraId="7E830CF9" w14:textId="77777777" w:rsidR="00EE34EB" w:rsidRPr="000D3F43" w:rsidRDefault="00EE34EB" w:rsidP="00EE34EB">
      <w:pPr>
        <w:rPr>
          <w:sz w:val="20"/>
          <w:szCs w:val="20"/>
        </w:rPr>
      </w:pPr>
    </w:p>
    <w:p w14:paraId="0495AD1D" w14:textId="77777777" w:rsidR="00EE34EB" w:rsidRPr="000D3F43" w:rsidRDefault="00EE34EB" w:rsidP="00EE34EB">
      <w:pPr>
        <w:rPr>
          <w:sz w:val="20"/>
          <w:szCs w:val="20"/>
        </w:rPr>
      </w:pPr>
    </w:p>
    <w:p w14:paraId="24923DC8" w14:textId="77777777" w:rsidR="00EE34EB" w:rsidRPr="000D3F43" w:rsidRDefault="00EE34EB" w:rsidP="00EE34EB">
      <w:pPr>
        <w:rPr>
          <w:sz w:val="20"/>
          <w:szCs w:val="20"/>
          <w:lang w:val="fr-FR"/>
        </w:rPr>
      </w:pPr>
      <w:r w:rsidRPr="000D3F43">
        <w:rPr>
          <w:sz w:val="20"/>
          <w:szCs w:val="20"/>
          <w:lang w:val="fr-FR"/>
        </w:rPr>
        <w:t xml:space="preserve">Valerie Rhodes-Sorrelle, C.P.M.  </w:t>
      </w:r>
    </w:p>
    <w:p w14:paraId="1958EE03" w14:textId="77777777" w:rsidR="00EE34EB" w:rsidRPr="000D3F43" w:rsidRDefault="00EE34EB" w:rsidP="00EE34EB">
      <w:pPr>
        <w:rPr>
          <w:sz w:val="20"/>
          <w:szCs w:val="20"/>
        </w:rPr>
      </w:pPr>
      <w:r w:rsidRPr="000D3F43">
        <w:rPr>
          <w:sz w:val="20"/>
          <w:szCs w:val="20"/>
        </w:rPr>
        <w:t>Senior Strategic Sourcing Specialist</w:t>
      </w:r>
    </w:p>
    <w:p w14:paraId="243C7985" w14:textId="77777777" w:rsidR="00643D69" w:rsidRPr="000D3F43" w:rsidRDefault="00643D69" w:rsidP="00EE34EB">
      <w:pPr>
        <w:rPr>
          <w:sz w:val="20"/>
          <w:szCs w:val="20"/>
        </w:rPr>
      </w:pPr>
    </w:p>
    <w:p w14:paraId="3F0EB97C" w14:textId="77777777" w:rsidR="00643D69" w:rsidRPr="000D3F43" w:rsidRDefault="00643D69" w:rsidP="00EE34EB">
      <w:pPr>
        <w:rPr>
          <w:sz w:val="20"/>
          <w:szCs w:val="20"/>
        </w:rPr>
      </w:pPr>
    </w:p>
    <w:p w14:paraId="32EE9F8B" w14:textId="77777777" w:rsidR="00643D69" w:rsidRPr="000D3F43" w:rsidRDefault="00643D69" w:rsidP="00EE34EB">
      <w:pPr>
        <w:rPr>
          <w:sz w:val="20"/>
          <w:szCs w:val="20"/>
        </w:rPr>
      </w:pPr>
    </w:p>
    <w:p w14:paraId="076B54A4" w14:textId="77777777" w:rsidR="00643D69" w:rsidRPr="000D3F43" w:rsidRDefault="00643D69" w:rsidP="00EE34EB">
      <w:pPr>
        <w:rPr>
          <w:sz w:val="20"/>
          <w:szCs w:val="20"/>
        </w:rPr>
      </w:pPr>
    </w:p>
    <w:p w14:paraId="3B9AD372" w14:textId="77777777" w:rsidR="00643D69" w:rsidRPr="000D3F43" w:rsidRDefault="00643D69" w:rsidP="00EE34EB">
      <w:pPr>
        <w:rPr>
          <w:sz w:val="20"/>
          <w:szCs w:val="20"/>
        </w:rPr>
      </w:pPr>
    </w:p>
    <w:p w14:paraId="71CDA9A5" w14:textId="77777777" w:rsidR="00643D69" w:rsidRPr="000D3F43" w:rsidRDefault="00643D69" w:rsidP="00EE34EB">
      <w:pPr>
        <w:rPr>
          <w:sz w:val="20"/>
          <w:szCs w:val="20"/>
        </w:rPr>
      </w:pPr>
    </w:p>
    <w:p w14:paraId="79F21E8B" w14:textId="77777777" w:rsidR="00643D69" w:rsidRPr="000D3F43" w:rsidRDefault="00643D69" w:rsidP="00EE34EB">
      <w:pPr>
        <w:rPr>
          <w:sz w:val="20"/>
          <w:szCs w:val="20"/>
        </w:rPr>
      </w:pPr>
    </w:p>
    <w:p w14:paraId="588AA139" w14:textId="77777777" w:rsidR="00643D69" w:rsidRPr="000D3F43" w:rsidRDefault="00643D69" w:rsidP="00EE34EB">
      <w:pPr>
        <w:rPr>
          <w:sz w:val="20"/>
          <w:szCs w:val="20"/>
        </w:rPr>
      </w:pPr>
    </w:p>
    <w:p w14:paraId="64C33995" w14:textId="77777777" w:rsidR="00643D69" w:rsidRPr="000D3F43" w:rsidRDefault="00643D69" w:rsidP="00EE34EB">
      <w:pPr>
        <w:rPr>
          <w:sz w:val="20"/>
          <w:szCs w:val="20"/>
        </w:rPr>
      </w:pPr>
    </w:p>
    <w:p w14:paraId="03AFA017" w14:textId="77777777" w:rsidR="00EE34EB" w:rsidRPr="000D3F43" w:rsidRDefault="00EE34EB" w:rsidP="00EE34EB">
      <w:pPr>
        <w:rPr>
          <w:sz w:val="20"/>
          <w:szCs w:val="20"/>
        </w:rPr>
      </w:pPr>
    </w:p>
    <w:p w14:paraId="676E53F7" w14:textId="77777777" w:rsidR="00EE34EB" w:rsidRPr="000D3F43" w:rsidRDefault="00EE34EB" w:rsidP="00EE34EB">
      <w:pPr>
        <w:jc w:val="center"/>
        <w:rPr>
          <w:b/>
          <w:i/>
          <w:sz w:val="16"/>
          <w:szCs w:val="16"/>
        </w:rPr>
      </w:pPr>
      <w:r w:rsidRPr="000D3F43">
        <w:rPr>
          <w:b/>
          <w:i/>
          <w:sz w:val="16"/>
          <w:szCs w:val="16"/>
        </w:rPr>
        <w:t>Procurement Services – Zumberge Michigan</w:t>
      </w:r>
      <w:r w:rsidRPr="000D3F43">
        <w:rPr>
          <w:sz w:val="16"/>
          <w:szCs w:val="16"/>
        </w:rPr>
        <w:t xml:space="preserve"> </w:t>
      </w:r>
      <w:r w:rsidRPr="000D3F43">
        <w:rPr>
          <w:b/>
          <w:i/>
          <w:sz w:val="16"/>
          <w:szCs w:val="16"/>
        </w:rPr>
        <w:t>Hall - Allendale, MI  49401</w:t>
      </w:r>
    </w:p>
    <w:p w14:paraId="0E981821" w14:textId="77777777" w:rsidR="00EE34EB" w:rsidRPr="000D3F43" w:rsidRDefault="00EE34EB" w:rsidP="00EE34EB">
      <w:pPr>
        <w:jc w:val="center"/>
        <w:rPr>
          <w:b/>
          <w:i/>
          <w:sz w:val="20"/>
          <w:szCs w:val="20"/>
        </w:rPr>
      </w:pPr>
      <w:r w:rsidRPr="000D3F43">
        <w:rPr>
          <w:b/>
          <w:i/>
          <w:sz w:val="16"/>
          <w:szCs w:val="16"/>
        </w:rPr>
        <w:t>Phone - 616/331-2283 - Fax 616/331-3287</w:t>
      </w:r>
    </w:p>
    <w:p w14:paraId="5ECFF842" w14:textId="4018C831" w:rsidR="00EE34EB" w:rsidRPr="00643D69" w:rsidRDefault="00EE34EB">
      <w:pPr>
        <w:rPr>
          <w:rFonts w:ascii="Arial Narrow" w:hAnsi="Arial Narrow"/>
          <w:sz w:val="16"/>
          <w:szCs w:val="16"/>
        </w:rPr>
      </w:pPr>
    </w:p>
    <w:p w14:paraId="082A605D" w14:textId="42F8D353" w:rsidR="00AD6DFE" w:rsidRPr="002821A2" w:rsidRDefault="00CF1670" w:rsidP="00CF1670">
      <w:pPr>
        <w:jc w:val="center"/>
      </w:pPr>
      <w:r w:rsidRPr="002821A2">
        <w:rPr>
          <w:noProof/>
        </w:rPr>
        <w:drawing>
          <wp:inline distT="0" distB="0" distL="0" distR="0" wp14:anchorId="75F18B0E" wp14:editId="4E708987">
            <wp:extent cx="5309235" cy="156214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9488" cy="1582811"/>
                    </a:xfrm>
                    <a:prstGeom prst="rect">
                      <a:avLst/>
                    </a:prstGeom>
                  </pic:spPr>
                </pic:pic>
              </a:graphicData>
            </a:graphic>
          </wp:inline>
        </w:drawing>
      </w:r>
    </w:p>
    <w:p w14:paraId="5CBF910C" w14:textId="77777777" w:rsidR="00CF1670" w:rsidRDefault="00CF1670" w:rsidP="00CF1670">
      <w:pPr>
        <w:jc w:val="center"/>
      </w:pPr>
    </w:p>
    <w:p w14:paraId="3C2C7236" w14:textId="77777777" w:rsidR="00CF1670" w:rsidRDefault="00CF1670" w:rsidP="00CF1670">
      <w:r>
        <w:rPr>
          <w:noProof/>
        </w:rPr>
        <mc:AlternateContent>
          <mc:Choice Requires="wps">
            <w:drawing>
              <wp:anchor distT="0" distB="0" distL="114300" distR="114300" simplePos="0" relativeHeight="251659264" behindDoc="0" locked="0" layoutInCell="1" allowOverlap="1" wp14:anchorId="6F55CBBF" wp14:editId="497663AF">
                <wp:simplePos x="0" y="0"/>
                <wp:positionH relativeFrom="column">
                  <wp:posOffset>52070</wp:posOffset>
                </wp:positionH>
                <wp:positionV relativeFrom="paragraph">
                  <wp:posOffset>67945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line w14:anchorId="60CCA5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35pt" to="472.1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" strokecolor="#5b9bd5 [3204]" strokeweight=".5pt">
                <v:stroke joinstyle="miter"/>
              </v:line>
            </w:pict>
          </mc:Fallback>
        </mc:AlternateContent>
      </w:r>
    </w:p>
    <w:p w14:paraId="10264BA6" w14:textId="77777777" w:rsidR="00CF1670" w:rsidRDefault="00CF1670" w:rsidP="00CF1670"/>
    <w:p w14:paraId="112F1E11" w14:textId="77777777" w:rsidR="002821A2" w:rsidRDefault="00CF1670" w:rsidP="00CF1670">
      <w:pPr>
        <w:jc w:val="center"/>
        <w:rPr>
          <w:sz w:val="72"/>
          <w:szCs w:val="72"/>
        </w:rPr>
      </w:pPr>
      <w:r w:rsidRPr="00CF1670">
        <w:rPr>
          <w:sz w:val="72"/>
          <w:szCs w:val="72"/>
        </w:rPr>
        <w:t>Request for Proposal</w:t>
      </w:r>
      <w:r w:rsidR="002821A2">
        <w:rPr>
          <w:sz w:val="72"/>
          <w:szCs w:val="72"/>
        </w:rPr>
        <w:t>:</w:t>
      </w:r>
    </w:p>
    <w:p w14:paraId="2830E477" w14:textId="0D4D50CA" w:rsidR="00CF1670" w:rsidRPr="000D3F43" w:rsidRDefault="00CF1670" w:rsidP="00CF1670">
      <w:pPr>
        <w:jc w:val="center"/>
        <w:rPr>
          <w:rFonts w:ascii="Calibri" w:hAnsi="Calibri" w:cs="Calibri"/>
          <w:sz w:val="72"/>
        </w:rPr>
      </w:pPr>
      <w:r w:rsidRPr="000D3F43">
        <w:rPr>
          <w:sz w:val="72"/>
          <w:szCs w:val="72"/>
        </w:rPr>
        <w:t xml:space="preserve"> </w:t>
      </w:r>
      <w:r w:rsidR="009A7857" w:rsidRPr="000D3F43">
        <w:rPr>
          <w:rFonts w:ascii="Calibri" w:hAnsi="Calibri" w:cs="Calibri"/>
          <w:sz w:val="72"/>
        </w:rPr>
        <w:t>Enterprise Data Backup for</w:t>
      </w:r>
    </w:p>
    <w:p w14:paraId="4253360C" w14:textId="6A211478" w:rsidR="009A7857" w:rsidRPr="000D3F43" w:rsidRDefault="009A7857" w:rsidP="00CF1670">
      <w:pPr>
        <w:jc w:val="center"/>
        <w:rPr>
          <w:sz w:val="72"/>
          <w:szCs w:val="72"/>
        </w:rPr>
      </w:pPr>
      <w:r w:rsidRPr="000D3F43">
        <w:rPr>
          <w:rFonts w:ascii="Calibri" w:hAnsi="Calibri" w:cs="Calibri"/>
          <w:sz w:val="72"/>
        </w:rPr>
        <w:t>Macintosh End Users</w:t>
      </w:r>
    </w:p>
    <w:p w14:paraId="76B975CE" w14:textId="77777777" w:rsidR="00CF1670" w:rsidRDefault="00CF1670" w:rsidP="00CF1670"/>
    <w:p w14:paraId="43E9521A" w14:textId="77777777" w:rsidR="00CF1670" w:rsidRDefault="00CF1670" w:rsidP="00CF1670"/>
    <w:p w14:paraId="68FF896F" w14:textId="77777777" w:rsidR="00CF1670" w:rsidRDefault="00CF1670" w:rsidP="00CF1670"/>
    <w:p w14:paraId="2E4846EF" w14:textId="77777777" w:rsidR="00CF1670" w:rsidRDefault="00CF1670" w:rsidP="00CF1670">
      <w:r>
        <w:rPr>
          <w:noProof/>
        </w:rPr>
        <mc:AlternateContent>
          <mc:Choice Requires="wps">
            <w:drawing>
              <wp:anchor distT="0" distB="0" distL="114300" distR="114300" simplePos="0" relativeHeight="251661312" behindDoc="0" locked="0" layoutInCell="1" allowOverlap="1" wp14:anchorId="450A86F5" wp14:editId="3FE84909">
                <wp:simplePos x="0" y="0"/>
                <wp:positionH relativeFrom="column">
                  <wp:posOffset>-62865</wp:posOffset>
                </wp:positionH>
                <wp:positionV relativeFrom="paragraph">
                  <wp:posOffset>97155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line w14:anchorId="27D504A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7.65pt" to="463.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" strokecolor="#5b9bd5 [3204]" strokeweight=".5pt">
                <v:stroke joinstyle="miter"/>
              </v:line>
            </w:pict>
          </mc:Fallback>
        </mc:AlternateContent>
      </w:r>
    </w:p>
    <w:p w14:paraId="25D60FF9" w14:textId="77777777" w:rsidR="00CF1670" w:rsidRDefault="00CF1670" w:rsidP="00CF1670"/>
    <w:p w14:paraId="202F926F" w14:textId="77777777" w:rsidR="00CF1670" w:rsidRDefault="00CF1670" w:rsidP="00CF1670"/>
    <w:p w14:paraId="5C117108" w14:textId="77777777" w:rsidR="00CF1670" w:rsidRDefault="00CF1670" w:rsidP="00CF1670"/>
    <w:p w14:paraId="242A2F67" w14:textId="10303596" w:rsidR="00CF1670" w:rsidRDefault="00CF1670" w:rsidP="00CF1670">
      <w:r>
        <w:t>GV</w:t>
      </w:r>
      <w:r w:rsidR="00094F16">
        <w:t>SU</w:t>
      </w:r>
      <w:r>
        <w:t xml:space="preserve"> </w:t>
      </w:r>
      <w:r w:rsidR="00094F16">
        <w:t xml:space="preserve">Bid </w:t>
      </w:r>
      <w:r>
        <w:t xml:space="preserve">Number:  </w:t>
      </w:r>
      <w:r w:rsidR="00E72CD4">
        <w:t>2</w:t>
      </w:r>
      <w:r w:rsidR="009A7857">
        <w:t>17-2</w:t>
      </w:r>
      <w:r w:rsidR="00E72CD4" w:rsidRPr="00E72CD4">
        <w:t>9</w:t>
      </w:r>
    </w:p>
    <w:p w14:paraId="016940B0" w14:textId="691D3B24" w:rsidR="00CF1670" w:rsidRDefault="00F3564D" w:rsidP="00CF1670">
      <w:r>
        <w:t xml:space="preserve">Date:  </w:t>
      </w:r>
      <w:r>
        <w:tab/>
      </w:r>
      <w:r w:rsidR="00643D69">
        <w:t xml:space="preserve">January </w:t>
      </w:r>
      <w:r w:rsidR="009564F6">
        <w:t>9</w:t>
      </w:r>
      <w:r w:rsidR="00643D69">
        <w:t>, 2017</w:t>
      </w:r>
    </w:p>
    <w:p w14:paraId="3DE3513E" w14:textId="77777777" w:rsidR="00CF1670" w:rsidRDefault="00CF1670" w:rsidP="00CF1670">
      <w:r>
        <w:t xml:space="preserve">Grand Valley State University – Information Technology </w:t>
      </w:r>
    </w:p>
    <w:p w14:paraId="54B07EEE" w14:textId="77777777" w:rsidR="00CF1670" w:rsidRDefault="0035365A" w:rsidP="00CF1670">
      <w:r>
        <w:t>4490 KHS</w:t>
      </w:r>
    </w:p>
    <w:p w14:paraId="120259BD" w14:textId="77777777" w:rsidR="0035365A" w:rsidRDefault="0035365A" w:rsidP="00CF1670">
      <w:r>
        <w:t>1 N. Campus Drive</w:t>
      </w:r>
    </w:p>
    <w:p w14:paraId="7F396300" w14:textId="77777777" w:rsidR="0035365A" w:rsidRDefault="0035365A" w:rsidP="00CF1670">
      <w:r>
        <w:t>Allendale, MI 49401</w:t>
      </w:r>
    </w:p>
    <w:p w14:paraId="5797F1CE" w14:textId="5D29F54A" w:rsidR="0035365A" w:rsidRDefault="0035365A" w:rsidP="00CF1670">
      <w:r>
        <w:t xml:space="preserve">Tel:  </w:t>
      </w:r>
      <w:r w:rsidR="00E72CD4">
        <w:t>616.331.5000</w:t>
      </w:r>
    </w:p>
    <w:p w14:paraId="7B2460F2" w14:textId="77777777" w:rsidR="0035365A" w:rsidRDefault="0035365A" w:rsidP="00CF1670">
      <w:r>
        <w:t xml:space="preserve">Website: </w:t>
      </w:r>
      <w:hyperlink r:id="rId12" w:history="1">
        <w:r w:rsidRPr="00413343">
          <w:rPr>
            <w:rStyle w:val="Hyperlink"/>
          </w:rPr>
          <w:t>www.gvsu.edu</w:t>
        </w:r>
      </w:hyperlink>
    </w:p>
    <w:p w14:paraId="3DA82072" w14:textId="77777777" w:rsidR="0035365A" w:rsidRDefault="0035365A" w:rsidP="00CF1670"/>
    <w:p w14:paraId="41E1E4CD" w14:textId="77777777" w:rsidR="00CE27B5" w:rsidRDefault="00CE27B5" w:rsidP="00CF1670"/>
    <w:p w14:paraId="4788E32B" w14:textId="77777777" w:rsidR="009A7857" w:rsidRDefault="009A7857" w:rsidP="00CF1670"/>
    <w:p w14:paraId="697FD3FE" w14:textId="77777777" w:rsidR="009A7857" w:rsidRDefault="009A7857" w:rsidP="00CF1670"/>
    <w:p w14:paraId="67F49C46" w14:textId="77777777" w:rsidR="009A7857" w:rsidRDefault="009A7857" w:rsidP="00CF1670"/>
    <w:p w14:paraId="0CADA3B9" w14:textId="474288A3" w:rsidR="00CE27B5" w:rsidRDefault="00CE27B5"/>
    <w:sdt>
      <w:sdtPr>
        <w:rPr>
          <w:rFonts w:asciiTheme="minorHAnsi" w:eastAsiaTheme="minorHAnsi" w:hAnsiTheme="minorHAnsi" w:cstheme="minorBidi"/>
          <w:b w:val="0"/>
          <w:bCs w:val="0"/>
          <w:color w:val="auto"/>
          <w:sz w:val="24"/>
          <w:szCs w:val="24"/>
        </w:rPr>
        <w:id w:val="-408768334"/>
        <w:docPartObj>
          <w:docPartGallery w:val="Table of Contents"/>
          <w:docPartUnique/>
        </w:docPartObj>
      </w:sdtPr>
      <w:sdtEndPr>
        <w:rPr>
          <w:noProof/>
        </w:rPr>
      </w:sdtEndPr>
      <w:sdtContent>
        <w:p w14:paraId="0F399ADD" w14:textId="1F1B427A" w:rsidR="00F52338" w:rsidRDefault="00F52338">
          <w:pPr>
            <w:pStyle w:val="TOCHeading"/>
          </w:pPr>
          <w:r>
            <w:t>Table of Contents</w:t>
          </w:r>
        </w:p>
        <w:p w14:paraId="47478495" w14:textId="77777777" w:rsidR="00094F16" w:rsidRDefault="00B53F4B">
          <w:pPr>
            <w:pStyle w:val="TOC2"/>
          </w:pPr>
          <w:r>
            <w:t>Invitation to Bid …………………………………………………………………………………………………………1</w:t>
          </w:r>
          <w:r w:rsidR="00F52338">
            <w:fldChar w:fldCharType="begin"/>
          </w:r>
          <w:r w:rsidR="00F52338">
            <w:instrText xml:space="preserve"> TOC \o "1-3" \h \z \u </w:instrText>
          </w:r>
          <w:r w:rsidR="00F52338">
            <w:fldChar w:fldCharType="separate"/>
          </w:r>
        </w:p>
        <w:p w14:paraId="6EB51F1A" w14:textId="77777777" w:rsidR="00094F16" w:rsidRDefault="00094F16">
          <w:pPr>
            <w:pStyle w:val="TOC1"/>
            <w:tabs>
              <w:tab w:val="right" w:leader="dot" w:pos="8630"/>
            </w:tabs>
            <w:rPr>
              <w:rFonts w:eastAsiaTheme="minorEastAsia"/>
              <w:b w:val="0"/>
              <w:bCs w:val="0"/>
              <w:noProof/>
              <w:sz w:val="22"/>
              <w:szCs w:val="22"/>
            </w:rPr>
          </w:pPr>
          <w:hyperlink w:anchor="_Toc471716289" w:history="1">
            <w:r w:rsidRPr="003B7CBE">
              <w:rPr>
                <w:rStyle w:val="Hyperlink"/>
                <w:noProof/>
              </w:rPr>
              <w:t>1.0-RFP Schedule</w:t>
            </w:r>
            <w:r>
              <w:rPr>
                <w:noProof/>
                <w:webHidden/>
              </w:rPr>
              <w:tab/>
            </w:r>
            <w:r>
              <w:rPr>
                <w:noProof/>
                <w:webHidden/>
              </w:rPr>
              <w:fldChar w:fldCharType="begin"/>
            </w:r>
            <w:r>
              <w:rPr>
                <w:noProof/>
                <w:webHidden/>
              </w:rPr>
              <w:instrText xml:space="preserve"> PAGEREF _Toc471716289 \h </w:instrText>
            </w:r>
            <w:r>
              <w:rPr>
                <w:noProof/>
                <w:webHidden/>
              </w:rPr>
            </w:r>
            <w:r>
              <w:rPr>
                <w:noProof/>
                <w:webHidden/>
              </w:rPr>
              <w:fldChar w:fldCharType="separate"/>
            </w:r>
            <w:r w:rsidR="0003329E">
              <w:rPr>
                <w:noProof/>
                <w:webHidden/>
              </w:rPr>
              <w:t>4</w:t>
            </w:r>
            <w:r>
              <w:rPr>
                <w:noProof/>
                <w:webHidden/>
              </w:rPr>
              <w:fldChar w:fldCharType="end"/>
            </w:r>
          </w:hyperlink>
        </w:p>
        <w:p w14:paraId="35770BF3" w14:textId="77777777" w:rsidR="00094F16" w:rsidRDefault="00094F16">
          <w:pPr>
            <w:pStyle w:val="TOC1"/>
            <w:tabs>
              <w:tab w:val="right" w:leader="dot" w:pos="8630"/>
            </w:tabs>
            <w:rPr>
              <w:rFonts w:eastAsiaTheme="minorEastAsia"/>
              <w:b w:val="0"/>
              <w:bCs w:val="0"/>
              <w:noProof/>
              <w:sz w:val="22"/>
              <w:szCs w:val="22"/>
            </w:rPr>
          </w:pPr>
          <w:hyperlink w:anchor="_Toc471716290" w:history="1">
            <w:r w:rsidRPr="003B7CBE">
              <w:rPr>
                <w:rStyle w:val="Hyperlink"/>
                <w:noProof/>
              </w:rPr>
              <w:t>2.0-Grand Valley State University (GVSU)</w:t>
            </w:r>
            <w:r>
              <w:rPr>
                <w:noProof/>
                <w:webHidden/>
              </w:rPr>
              <w:tab/>
            </w:r>
            <w:r>
              <w:rPr>
                <w:noProof/>
                <w:webHidden/>
              </w:rPr>
              <w:fldChar w:fldCharType="begin"/>
            </w:r>
            <w:r>
              <w:rPr>
                <w:noProof/>
                <w:webHidden/>
              </w:rPr>
              <w:instrText xml:space="preserve"> PAGEREF _Toc471716290 \h </w:instrText>
            </w:r>
            <w:r>
              <w:rPr>
                <w:noProof/>
                <w:webHidden/>
              </w:rPr>
            </w:r>
            <w:r>
              <w:rPr>
                <w:noProof/>
                <w:webHidden/>
              </w:rPr>
              <w:fldChar w:fldCharType="separate"/>
            </w:r>
            <w:r w:rsidR="0003329E">
              <w:rPr>
                <w:noProof/>
                <w:webHidden/>
              </w:rPr>
              <w:t>5</w:t>
            </w:r>
            <w:r>
              <w:rPr>
                <w:noProof/>
                <w:webHidden/>
              </w:rPr>
              <w:fldChar w:fldCharType="end"/>
            </w:r>
          </w:hyperlink>
        </w:p>
        <w:p w14:paraId="33124B82" w14:textId="77777777" w:rsidR="00094F16" w:rsidRDefault="00094F16">
          <w:pPr>
            <w:pStyle w:val="TOC1"/>
            <w:tabs>
              <w:tab w:val="right" w:leader="dot" w:pos="8630"/>
            </w:tabs>
            <w:rPr>
              <w:rFonts w:eastAsiaTheme="minorEastAsia"/>
              <w:b w:val="0"/>
              <w:bCs w:val="0"/>
              <w:noProof/>
              <w:sz w:val="22"/>
              <w:szCs w:val="22"/>
            </w:rPr>
          </w:pPr>
          <w:hyperlink w:anchor="_Toc471716291" w:history="1">
            <w:r w:rsidRPr="003B7CBE">
              <w:rPr>
                <w:rStyle w:val="Hyperlink"/>
                <w:noProof/>
              </w:rPr>
              <w:t>3.0-Objective</w:t>
            </w:r>
            <w:r>
              <w:rPr>
                <w:noProof/>
                <w:webHidden/>
              </w:rPr>
              <w:tab/>
            </w:r>
            <w:r>
              <w:rPr>
                <w:noProof/>
                <w:webHidden/>
              </w:rPr>
              <w:fldChar w:fldCharType="begin"/>
            </w:r>
            <w:r>
              <w:rPr>
                <w:noProof/>
                <w:webHidden/>
              </w:rPr>
              <w:instrText xml:space="preserve"> PAGEREF _Toc471716291 \h </w:instrText>
            </w:r>
            <w:r>
              <w:rPr>
                <w:noProof/>
                <w:webHidden/>
              </w:rPr>
            </w:r>
            <w:r>
              <w:rPr>
                <w:noProof/>
                <w:webHidden/>
              </w:rPr>
              <w:fldChar w:fldCharType="separate"/>
            </w:r>
            <w:r w:rsidR="0003329E">
              <w:rPr>
                <w:noProof/>
                <w:webHidden/>
              </w:rPr>
              <w:t>5</w:t>
            </w:r>
            <w:r>
              <w:rPr>
                <w:noProof/>
                <w:webHidden/>
              </w:rPr>
              <w:fldChar w:fldCharType="end"/>
            </w:r>
          </w:hyperlink>
        </w:p>
        <w:p w14:paraId="5FE79916" w14:textId="77777777" w:rsidR="00094F16" w:rsidRDefault="00094F16">
          <w:pPr>
            <w:pStyle w:val="TOC1"/>
            <w:tabs>
              <w:tab w:val="right" w:leader="dot" w:pos="8630"/>
            </w:tabs>
            <w:rPr>
              <w:rFonts w:eastAsiaTheme="minorEastAsia"/>
              <w:b w:val="0"/>
              <w:bCs w:val="0"/>
              <w:noProof/>
              <w:sz w:val="22"/>
              <w:szCs w:val="22"/>
            </w:rPr>
          </w:pPr>
          <w:hyperlink w:anchor="_Toc471716292" w:history="1">
            <w:r w:rsidRPr="003B7CBE">
              <w:rPr>
                <w:rStyle w:val="Hyperlink"/>
                <w:noProof/>
              </w:rPr>
              <w:t>4.0-Requirements</w:t>
            </w:r>
            <w:r>
              <w:rPr>
                <w:noProof/>
                <w:webHidden/>
              </w:rPr>
              <w:tab/>
            </w:r>
            <w:r>
              <w:rPr>
                <w:noProof/>
                <w:webHidden/>
              </w:rPr>
              <w:fldChar w:fldCharType="begin"/>
            </w:r>
            <w:r>
              <w:rPr>
                <w:noProof/>
                <w:webHidden/>
              </w:rPr>
              <w:instrText xml:space="preserve"> PAGEREF _Toc471716292 \h </w:instrText>
            </w:r>
            <w:r>
              <w:rPr>
                <w:noProof/>
                <w:webHidden/>
              </w:rPr>
            </w:r>
            <w:r>
              <w:rPr>
                <w:noProof/>
                <w:webHidden/>
              </w:rPr>
              <w:fldChar w:fldCharType="separate"/>
            </w:r>
            <w:r w:rsidR="0003329E">
              <w:rPr>
                <w:noProof/>
                <w:webHidden/>
              </w:rPr>
              <w:t>6</w:t>
            </w:r>
            <w:r>
              <w:rPr>
                <w:noProof/>
                <w:webHidden/>
              </w:rPr>
              <w:fldChar w:fldCharType="end"/>
            </w:r>
          </w:hyperlink>
        </w:p>
        <w:p w14:paraId="52E8B92F" w14:textId="77777777" w:rsidR="00094F16" w:rsidRDefault="00094F16">
          <w:pPr>
            <w:pStyle w:val="TOC1"/>
            <w:tabs>
              <w:tab w:val="right" w:leader="dot" w:pos="8630"/>
            </w:tabs>
            <w:rPr>
              <w:rFonts w:eastAsiaTheme="minorEastAsia"/>
              <w:b w:val="0"/>
              <w:bCs w:val="0"/>
              <w:noProof/>
              <w:sz w:val="22"/>
              <w:szCs w:val="22"/>
            </w:rPr>
          </w:pPr>
          <w:hyperlink w:anchor="_Toc471716293" w:history="1">
            <w:r w:rsidRPr="003B7CBE">
              <w:rPr>
                <w:rStyle w:val="Hyperlink"/>
                <w:noProof/>
              </w:rPr>
              <w:t>5.0-Evalution process and criteria</w:t>
            </w:r>
            <w:r>
              <w:rPr>
                <w:noProof/>
                <w:webHidden/>
              </w:rPr>
              <w:tab/>
            </w:r>
            <w:r>
              <w:rPr>
                <w:noProof/>
                <w:webHidden/>
              </w:rPr>
              <w:fldChar w:fldCharType="begin"/>
            </w:r>
            <w:r>
              <w:rPr>
                <w:noProof/>
                <w:webHidden/>
              </w:rPr>
              <w:instrText xml:space="preserve"> PAGEREF _Toc471716293 \h </w:instrText>
            </w:r>
            <w:r>
              <w:rPr>
                <w:noProof/>
                <w:webHidden/>
              </w:rPr>
            </w:r>
            <w:r>
              <w:rPr>
                <w:noProof/>
                <w:webHidden/>
              </w:rPr>
              <w:fldChar w:fldCharType="separate"/>
            </w:r>
            <w:r w:rsidR="0003329E">
              <w:rPr>
                <w:noProof/>
                <w:webHidden/>
              </w:rPr>
              <w:t>6</w:t>
            </w:r>
            <w:r>
              <w:rPr>
                <w:noProof/>
                <w:webHidden/>
              </w:rPr>
              <w:fldChar w:fldCharType="end"/>
            </w:r>
          </w:hyperlink>
        </w:p>
        <w:p w14:paraId="451511E5" w14:textId="77777777" w:rsidR="00094F16" w:rsidRDefault="00094F16">
          <w:pPr>
            <w:pStyle w:val="TOC1"/>
            <w:tabs>
              <w:tab w:val="right" w:leader="dot" w:pos="8630"/>
            </w:tabs>
            <w:rPr>
              <w:rFonts w:eastAsiaTheme="minorEastAsia"/>
              <w:b w:val="0"/>
              <w:bCs w:val="0"/>
              <w:noProof/>
              <w:sz w:val="22"/>
              <w:szCs w:val="22"/>
            </w:rPr>
          </w:pPr>
          <w:hyperlink w:anchor="_Toc471716294" w:history="1">
            <w:r w:rsidRPr="003B7CBE">
              <w:rPr>
                <w:rStyle w:val="Hyperlink"/>
                <w:noProof/>
              </w:rPr>
              <w:t>6.0-General instructions to bidder</w:t>
            </w:r>
            <w:r>
              <w:rPr>
                <w:noProof/>
                <w:webHidden/>
              </w:rPr>
              <w:tab/>
            </w:r>
            <w:r>
              <w:rPr>
                <w:noProof/>
                <w:webHidden/>
              </w:rPr>
              <w:fldChar w:fldCharType="begin"/>
            </w:r>
            <w:r>
              <w:rPr>
                <w:noProof/>
                <w:webHidden/>
              </w:rPr>
              <w:instrText xml:space="preserve"> PAGEREF _Toc471716294 \h </w:instrText>
            </w:r>
            <w:r>
              <w:rPr>
                <w:noProof/>
                <w:webHidden/>
              </w:rPr>
            </w:r>
            <w:r>
              <w:rPr>
                <w:noProof/>
                <w:webHidden/>
              </w:rPr>
              <w:fldChar w:fldCharType="separate"/>
            </w:r>
            <w:r w:rsidR="0003329E">
              <w:rPr>
                <w:noProof/>
                <w:webHidden/>
              </w:rPr>
              <w:t>6</w:t>
            </w:r>
            <w:r>
              <w:rPr>
                <w:noProof/>
                <w:webHidden/>
              </w:rPr>
              <w:fldChar w:fldCharType="end"/>
            </w:r>
          </w:hyperlink>
        </w:p>
        <w:p w14:paraId="545C6584" w14:textId="77777777" w:rsidR="00094F16" w:rsidRDefault="00094F16">
          <w:pPr>
            <w:pStyle w:val="TOC1"/>
            <w:tabs>
              <w:tab w:val="right" w:leader="dot" w:pos="8630"/>
            </w:tabs>
            <w:rPr>
              <w:rFonts w:eastAsiaTheme="minorEastAsia"/>
              <w:b w:val="0"/>
              <w:bCs w:val="0"/>
              <w:noProof/>
              <w:sz w:val="22"/>
              <w:szCs w:val="22"/>
            </w:rPr>
          </w:pPr>
          <w:hyperlink w:anchor="_Toc471716295" w:history="1">
            <w:r w:rsidRPr="003B7CBE">
              <w:rPr>
                <w:rStyle w:val="Hyperlink"/>
                <w:noProof/>
              </w:rPr>
              <w:t>7.0-General Terms and Conditions</w:t>
            </w:r>
            <w:r>
              <w:rPr>
                <w:noProof/>
                <w:webHidden/>
              </w:rPr>
              <w:tab/>
            </w:r>
            <w:r>
              <w:rPr>
                <w:noProof/>
                <w:webHidden/>
              </w:rPr>
              <w:fldChar w:fldCharType="begin"/>
            </w:r>
            <w:r>
              <w:rPr>
                <w:noProof/>
                <w:webHidden/>
              </w:rPr>
              <w:instrText xml:space="preserve"> PAGEREF _Toc471716295 \h </w:instrText>
            </w:r>
            <w:r>
              <w:rPr>
                <w:noProof/>
                <w:webHidden/>
              </w:rPr>
            </w:r>
            <w:r>
              <w:rPr>
                <w:noProof/>
                <w:webHidden/>
              </w:rPr>
              <w:fldChar w:fldCharType="separate"/>
            </w:r>
            <w:r w:rsidR="0003329E">
              <w:rPr>
                <w:noProof/>
                <w:webHidden/>
              </w:rPr>
              <w:t>7</w:t>
            </w:r>
            <w:r>
              <w:rPr>
                <w:noProof/>
                <w:webHidden/>
              </w:rPr>
              <w:fldChar w:fldCharType="end"/>
            </w:r>
          </w:hyperlink>
        </w:p>
        <w:p w14:paraId="77AF654C" w14:textId="77777777" w:rsidR="00094F16" w:rsidRDefault="00094F16">
          <w:pPr>
            <w:pStyle w:val="TOC1"/>
            <w:tabs>
              <w:tab w:val="right" w:leader="dot" w:pos="8630"/>
            </w:tabs>
            <w:rPr>
              <w:rFonts w:eastAsiaTheme="minorEastAsia"/>
              <w:b w:val="0"/>
              <w:bCs w:val="0"/>
              <w:noProof/>
              <w:sz w:val="22"/>
              <w:szCs w:val="22"/>
            </w:rPr>
          </w:pPr>
          <w:hyperlink w:anchor="_Toc471716296" w:history="1">
            <w:r w:rsidRPr="003B7CBE">
              <w:rPr>
                <w:rStyle w:val="Hyperlink"/>
                <w:noProof/>
              </w:rPr>
              <w:t>8.0-Proposal &amp; Contract</w:t>
            </w:r>
            <w:r>
              <w:rPr>
                <w:noProof/>
                <w:webHidden/>
              </w:rPr>
              <w:tab/>
            </w:r>
            <w:r>
              <w:rPr>
                <w:noProof/>
                <w:webHidden/>
              </w:rPr>
              <w:fldChar w:fldCharType="begin"/>
            </w:r>
            <w:r>
              <w:rPr>
                <w:noProof/>
                <w:webHidden/>
              </w:rPr>
              <w:instrText xml:space="preserve"> PAGEREF _Toc471716296 \h </w:instrText>
            </w:r>
            <w:r>
              <w:rPr>
                <w:noProof/>
                <w:webHidden/>
              </w:rPr>
            </w:r>
            <w:r>
              <w:rPr>
                <w:noProof/>
                <w:webHidden/>
              </w:rPr>
              <w:fldChar w:fldCharType="separate"/>
            </w:r>
            <w:r w:rsidR="0003329E">
              <w:rPr>
                <w:noProof/>
                <w:webHidden/>
              </w:rPr>
              <w:t>15</w:t>
            </w:r>
            <w:r>
              <w:rPr>
                <w:noProof/>
                <w:webHidden/>
              </w:rPr>
              <w:fldChar w:fldCharType="end"/>
            </w:r>
          </w:hyperlink>
        </w:p>
        <w:p w14:paraId="1ECE077A" w14:textId="61019854" w:rsidR="00094F16" w:rsidRDefault="00094F16">
          <w:pPr>
            <w:pStyle w:val="TOC1"/>
            <w:tabs>
              <w:tab w:val="right" w:leader="dot" w:pos="8630"/>
            </w:tabs>
            <w:rPr>
              <w:rFonts w:eastAsiaTheme="minorEastAsia"/>
              <w:b w:val="0"/>
              <w:bCs w:val="0"/>
              <w:noProof/>
              <w:sz w:val="22"/>
              <w:szCs w:val="22"/>
            </w:rPr>
          </w:pPr>
        </w:p>
        <w:p w14:paraId="2FF6B860" w14:textId="25A3FC85" w:rsidR="00F52338" w:rsidRDefault="00F52338">
          <w:r>
            <w:rPr>
              <w:b/>
              <w:bCs/>
              <w:noProof/>
            </w:rPr>
            <w:fldChar w:fldCharType="end"/>
          </w:r>
        </w:p>
      </w:sdtContent>
    </w:sdt>
    <w:p w14:paraId="3C67983C" w14:textId="626A947E" w:rsidR="00CE27B5" w:rsidRDefault="00CE27B5"/>
    <w:p w14:paraId="7E13309A" w14:textId="77777777" w:rsidR="00F52338" w:rsidRDefault="00F52338"/>
    <w:p w14:paraId="413C7024" w14:textId="77777777" w:rsidR="00F52338" w:rsidRDefault="00F52338"/>
    <w:p w14:paraId="46A6FA02" w14:textId="77777777" w:rsidR="00F52338" w:rsidRDefault="00F52338"/>
    <w:p w14:paraId="0ED1EBE8" w14:textId="77777777" w:rsidR="00F52338" w:rsidRDefault="00F52338"/>
    <w:p w14:paraId="2653DA35" w14:textId="77777777" w:rsidR="00F52338" w:rsidRDefault="00F52338"/>
    <w:p w14:paraId="79E6DC32" w14:textId="77777777" w:rsidR="00F52338" w:rsidRDefault="00F52338"/>
    <w:p w14:paraId="289A6C2B" w14:textId="77777777" w:rsidR="00F52338" w:rsidRDefault="00F52338"/>
    <w:p w14:paraId="473466CB" w14:textId="77777777" w:rsidR="00F52338" w:rsidRDefault="00F52338"/>
    <w:p w14:paraId="405843ED" w14:textId="77777777" w:rsidR="00F52338" w:rsidRDefault="00F52338"/>
    <w:p w14:paraId="1532AE32" w14:textId="77777777" w:rsidR="00F52338" w:rsidRDefault="00F52338"/>
    <w:p w14:paraId="5451787F" w14:textId="77777777" w:rsidR="00F52338" w:rsidRDefault="00F52338"/>
    <w:p w14:paraId="54889327" w14:textId="77777777" w:rsidR="00F52338" w:rsidRDefault="00F52338"/>
    <w:p w14:paraId="1682120B" w14:textId="77777777" w:rsidR="00F52338" w:rsidRDefault="00F52338"/>
    <w:p w14:paraId="16FADF6E" w14:textId="77777777" w:rsidR="00F52338" w:rsidRDefault="00F52338"/>
    <w:p w14:paraId="315A319D" w14:textId="77777777" w:rsidR="00F52338" w:rsidRDefault="00F52338"/>
    <w:p w14:paraId="416C4A04" w14:textId="77777777" w:rsidR="00F52338" w:rsidRDefault="00F52338"/>
    <w:p w14:paraId="350311E2" w14:textId="77777777" w:rsidR="006552E1" w:rsidRDefault="006552E1"/>
    <w:p w14:paraId="51D1C971" w14:textId="77777777" w:rsidR="006552E1" w:rsidRDefault="006552E1"/>
    <w:p w14:paraId="7829D2AF" w14:textId="77777777" w:rsidR="006552E1" w:rsidRDefault="006552E1"/>
    <w:p w14:paraId="77846D38" w14:textId="77777777" w:rsidR="006552E1" w:rsidRDefault="006552E1"/>
    <w:p w14:paraId="2E5F020B" w14:textId="77777777" w:rsidR="006552E1" w:rsidRDefault="006552E1"/>
    <w:p w14:paraId="0DDE2DDA" w14:textId="77777777" w:rsidR="006552E1" w:rsidRDefault="006552E1"/>
    <w:p w14:paraId="1F91AD1C" w14:textId="77777777" w:rsidR="006552E1" w:rsidRDefault="006552E1"/>
    <w:p w14:paraId="32AAC564" w14:textId="77777777" w:rsidR="006552E1" w:rsidRDefault="006552E1"/>
    <w:p w14:paraId="5C636C56" w14:textId="77777777" w:rsidR="006552E1" w:rsidRDefault="006552E1"/>
    <w:p w14:paraId="726045B4" w14:textId="77777777" w:rsidR="00F52338" w:rsidRDefault="00F52338"/>
    <w:p w14:paraId="4524492A" w14:textId="77777777" w:rsidR="00F52338" w:rsidRDefault="00F52338"/>
    <w:p w14:paraId="7C43F64B" w14:textId="7D85E564" w:rsidR="0091367A" w:rsidRDefault="00270D9A" w:rsidP="0091367A">
      <w:pPr>
        <w:pStyle w:val="Heading1"/>
      </w:pPr>
      <w:bookmarkStart w:id="3" w:name="_Toc471716289"/>
      <w:r>
        <w:t>1.0-RFP</w:t>
      </w:r>
      <w:r w:rsidR="0091367A">
        <w:t xml:space="preserve"> Schedule</w:t>
      </w:r>
      <w:bookmarkEnd w:id="3"/>
    </w:p>
    <w:p w14:paraId="50AA227E" w14:textId="77777777" w:rsidR="0091367A" w:rsidRDefault="0091367A" w:rsidP="0091367A"/>
    <w:tbl>
      <w:tblPr>
        <w:tblStyle w:val="TableGrid"/>
        <w:tblW w:w="9271" w:type="dxa"/>
        <w:tblLook w:val="04A0" w:firstRow="1" w:lastRow="0" w:firstColumn="1" w:lastColumn="0" w:noHBand="0" w:noVBand="1"/>
      </w:tblPr>
      <w:tblGrid>
        <w:gridCol w:w="3313"/>
        <w:gridCol w:w="5958"/>
      </w:tblGrid>
      <w:tr w:rsidR="004779C5" w14:paraId="679FF82E" w14:textId="77777777" w:rsidTr="001300DF">
        <w:trPr>
          <w:trHeight w:val="318"/>
        </w:trPr>
        <w:tc>
          <w:tcPr>
            <w:tcW w:w="9271" w:type="dxa"/>
            <w:gridSpan w:val="2"/>
          </w:tcPr>
          <w:p w14:paraId="3FB0404F" w14:textId="6963B590" w:rsidR="004779C5" w:rsidRPr="002E33D4" w:rsidRDefault="004779C5" w:rsidP="004779C5">
            <w:pPr>
              <w:jc w:val="center"/>
              <w:rPr>
                <w:sz w:val="32"/>
                <w:szCs w:val="32"/>
              </w:rPr>
            </w:pPr>
            <w:r w:rsidRPr="002E33D4">
              <w:rPr>
                <w:sz w:val="32"/>
                <w:szCs w:val="32"/>
              </w:rPr>
              <w:t>Schedule</w:t>
            </w:r>
          </w:p>
        </w:tc>
      </w:tr>
      <w:tr w:rsidR="004779C5" w14:paraId="5A5EB30D" w14:textId="77777777" w:rsidTr="001300DF">
        <w:trPr>
          <w:trHeight w:val="318"/>
        </w:trPr>
        <w:tc>
          <w:tcPr>
            <w:tcW w:w="3313" w:type="dxa"/>
          </w:tcPr>
          <w:p w14:paraId="7F00E29C" w14:textId="070252BE" w:rsidR="004779C5" w:rsidRDefault="0024015B" w:rsidP="00643D69">
            <w:r>
              <w:t>January 9</w:t>
            </w:r>
            <w:r w:rsidR="004779C5">
              <w:t>, 201</w:t>
            </w:r>
            <w:r>
              <w:t>7</w:t>
            </w:r>
          </w:p>
        </w:tc>
        <w:tc>
          <w:tcPr>
            <w:tcW w:w="5958" w:type="dxa"/>
          </w:tcPr>
          <w:p w14:paraId="60027C12" w14:textId="11EFE161" w:rsidR="004779C5" w:rsidRDefault="004779C5" w:rsidP="00643D69">
            <w:r>
              <w:t xml:space="preserve">RFP will be </w:t>
            </w:r>
            <w:r w:rsidR="00643D69">
              <w:t xml:space="preserve">released </w:t>
            </w:r>
          </w:p>
        </w:tc>
      </w:tr>
      <w:tr w:rsidR="004779C5" w14:paraId="3B2485C1" w14:textId="77777777" w:rsidTr="001300DF">
        <w:trPr>
          <w:trHeight w:val="296"/>
        </w:trPr>
        <w:tc>
          <w:tcPr>
            <w:tcW w:w="3313" w:type="dxa"/>
          </w:tcPr>
          <w:p w14:paraId="7E07E4DE" w14:textId="78CE9721" w:rsidR="004779C5" w:rsidRDefault="0024015B" w:rsidP="00643D69">
            <w:r>
              <w:t>January</w:t>
            </w:r>
            <w:r w:rsidR="0033672A">
              <w:t xml:space="preserve"> 16</w:t>
            </w:r>
            <w:r>
              <w:t>, 2017</w:t>
            </w:r>
            <w:r w:rsidR="004779C5">
              <w:t xml:space="preserve"> </w:t>
            </w:r>
          </w:p>
        </w:tc>
        <w:tc>
          <w:tcPr>
            <w:tcW w:w="5958" w:type="dxa"/>
          </w:tcPr>
          <w:p w14:paraId="0FE40F1D" w14:textId="77777777" w:rsidR="004779C5" w:rsidRDefault="004779C5" w:rsidP="00477B5C">
            <w:r>
              <w:t>End of call for vendor clarification questions</w:t>
            </w:r>
          </w:p>
        </w:tc>
      </w:tr>
      <w:tr w:rsidR="004779C5" w14:paraId="7D6B40E8" w14:textId="77777777" w:rsidTr="001300DF">
        <w:trPr>
          <w:trHeight w:val="296"/>
        </w:trPr>
        <w:tc>
          <w:tcPr>
            <w:tcW w:w="3313" w:type="dxa"/>
          </w:tcPr>
          <w:p w14:paraId="032C1C20" w14:textId="219C74EA" w:rsidR="004779C5" w:rsidRDefault="0033672A" w:rsidP="00643D69">
            <w:r>
              <w:t>January</w:t>
            </w:r>
            <w:r w:rsidR="001374E8">
              <w:t xml:space="preserve"> </w:t>
            </w:r>
            <w:r w:rsidR="00D36B54">
              <w:t>20</w:t>
            </w:r>
            <w:r w:rsidR="004779C5">
              <w:t>, 201</w:t>
            </w:r>
            <w:r>
              <w:t>7</w:t>
            </w:r>
          </w:p>
        </w:tc>
        <w:tc>
          <w:tcPr>
            <w:tcW w:w="5958" w:type="dxa"/>
          </w:tcPr>
          <w:p w14:paraId="4E3FB763" w14:textId="12C0CB17" w:rsidR="004779C5" w:rsidRDefault="003D7AB9" w:rsidP="00477B5C">
            <w:r>
              <w:t>Approximate date for GVSU response</w:t>
            </w:r>
            <w:r w:rsidR="00643D69">
              <w:t xml:space="preserve"> to questions</w:t>
            </w:r>
          </w:p>
        </w:tc>
      </w:tr>
      <w:tr w:rsidR="004779C5" w14:paraId="7DE169DF" w14:textId="77777777" w:rsidTr="001300DF">
        <w:trPr>
          <w:trHeight w:val="296"/>
        </w:trPr>
        <w:tc>
          <w:tcPr>
            <w:tcW w:w="3313" w:type="dxa"/>
          </w:tcPr>
          <w:p w14:paraId="16A6035D" w14:textId="067C72A9" w:rsidR="004779C5" w:rsidRDefault="00EC0EFE" w:rsidP="00643D69">
            <w:r>
              <w:t xml:space="preserve">January </w:t>
            </w:r>
            <w:r w:rsidR="00D36B54">
              <w:t>30</w:t>
            </w:r>
            <w:r w:rsidR="00DE4890">
              <w:t>, 2017</w:t>
            </w:r>
          </w:p>
        </w:tc>
        <w:tc>
          <w:tcPr>
            <w:tcW w:w="5958" w:type="dxa"/>
          </w:tcPr>
          <w:p w14:paraId="79DBBCA8" w14:textId="77777777" w:rsidR="004779C5" w:rsidRDefault="004779C5" w:rsidP="00477B5C">
            <w:r>
              <w:t>Final date proposals will be accepted</w:t>
            </w:r>
          </w:p>
        </w:tc>
      </w:tr>
      <w:tr w:rsidR="004779C5" w14:paraId="6732F3DB" w14:textId="77777777" w:rsidTr="001300DF">
        <w:trPr>
          <w:trHeight w:val="296"/>
        </w:trPr>
        <w:tc>
          <w:tcPr>
            <w:tcW w:w="3313" w:type="dxa"/>
          </w:tcPr>
          <w:p w14:paraId="4BA77F21" w14:textId="20E7A206" w:rsidR="004779C5" w:rsidRDefault="00D36B54" w:rsidP="00643D69">
            <w:r>
              <w:t>February</w:t>
            </w:r>
            <w:r w:rsidR="001374E8">
              <w:t xml:space="preserve"> </w:t>
            </w:r>
            <w:r>
              <w:t>1</w:t>
            </w:r>
            <w:r w:rsidR="001374E8">
              <w:t xml:space="preserve">- </w:t>
            </w:r>
            <w:r>
              <w:t>5</w:t>
            </w:r>
            <w:r w:rsidR="001374E8">
              <w:t>, 2017</w:t>
            </w:r>
          </w:p>
        </w:tc>
        <w:tc>
          <w:tcPr>
            <w:tcW w:w="5958" w:type="dxa"/>
          </w:tcPr>
          <w:p w14:paraId="73C4FD36" w14:textId="7D25D81B" w:rsidR="004779C5" w:rsidRDefault="004779C5" w:rsidP="002D33E1">
            <w:r>
              <w:t>Vendor call backs</w:t>
            </w:r>
            <w:r w:rsidR="008C331F">
              <w:t xml:space="preserve"> </w:t>
            </w:r>
            <w:r w:rsidR="00643D69">
              <w:t xml:space="preserve">for </w:t>
            </w:r>
            <w:r w:rsidR="008C331F">
              <w:t>clarifications</w:t>
            </w:r>
            <w:r w:rsidR="00643D69">
              <w:t>, verification, and</w:t>
            </w:r>
            <w:r w:rsidR="002D33E1">
              <w:t xml:space="preserve"> if required </w:t>
            </w:r>
            <w:r w:rsidR="00643D69">
              <w:t xml:space="preserve">presentations </w:t>
            </w:r>
            <w:r w:rsidR="008C331F">
              <w:t xml:space="preserve"> </w:t>
            </w:r>
          </w:p>
        </w:tc>
      </w:tr>
      <w:tr w:rsidR="00385F46" w14:paraId="6AEB2806" w14:textId="77777777" w:rsidTr="001300DF">
        <w:trPr>
          <w:trHeight w:val="296"/>
        </w:trPr>
        <w:tc>
          <w:tcPr>
            <w:tcW w:w="3313" w:type="dxa"/>
          </w:tcPr>
          <w:p w14:paraId="5690703F" w14:textId="453EBC0B" w:rsidR="00385F46" w:rsidRDefault="009D5281" w:rsidP="00643D69">
            <w:r>
              <w:t>February</w:t>
            </w:r>
            <w:r w:rsidR="00553C50">
              <w:t xml:space="preserve"> 23</w:t>
            </w:r>
            <w:r w:rsidR="001374E8">
              <w:t xml:space="preserve"> </w:t>
            </w:r>
            <w:r w:rsidR="00643D69">
              <w:t>-</w:t>
            </w:r>
            <w:r w:rsidR="001374E8">
              <w:t xml:space="preserve"> 2</w:t>
            </w:r>
            <w:r w:rsidR="00553C50">
              <w:t>7</w:t>
            </w:r>
            <w:r w:rsidR="001374E8">
              <w:t>, 2017</w:t>
            </w:r>
          </w:p>
        </w:tc>
        <w:tc>
          <w:tcPr>
            <w:tcW w:w="5958" w:type="dxa"/>
          </w:tcPr>
          <w:p w14:paraId="7E2EF7F3" w14:textId="2EE64593" w:rsidR="00385F46" w:rsidRDefault="00643D69" w:rsidP="00477B5C">
            <w:r>
              <w:t>Review</w:t>
            </w:r>
            <w:r w:rsidR="009D5281">
              <w:t xml:space="preserve"> proposals</w:t>
            </w:r>
          </w:p>
        </w:tc>
      </w:tr>
      <w:tr w:rsidR="008C331F" w14:paraId="4ECD6560" w14:textId="77777777" w:rsidTr="001300DF">
        <w:trPr>
          <w:trHeight w:val="296"/>
        </w:trPr>
        <w:tc>
          <w:tcPr>
            <w:tcW w:w="3313" w:type="dxa"/>
          </w:tcPr>
          <w:p w14:paraId="03B2E9D0" w14:textId="146D0F4C" w:rsidR="008C331F" w:rsidRDefault="009D5281" w:rsidP="00643D69">
            <w:r>
              <w:t>February</w:t>
            </w:r>
            <w:r w:rsidR="00385F46">
              <w:t xml:space="preserve"> </w:t>
            </w:r>
            <w:r>
              <w:t xml:space="preserve">28 </w:t>
            </w:r>
            <w:r>
              <w:rPr>
                <w:vertAlign w:val="superscript"/>
              </w:rPr>
              <w:t>-</w:t>
            </w:r>
            <w:r w:rsidR="00385F46">
              <w:t xml:space="preserve"> 2017</w:t>
            </w:r>
          </w:p>
        </w:tc>
        <w:tc>
          <w:tcPr>
            <w:tcW w:w="5958" w:type="dxa"/>
          </w:tcPr>
          <w:p w14:paraId="01C07176" w14:textId="2FE075B3" w:rsidR="008C331F" w:rsidRDefault="003D7AB9" w:rsidP="00477B5C">
            <w:r>
              <w:t>Approximate date for GVSU response</w:t>
            </w:r>
            <w:r w:rsidR="002D33E1">
              <w:t xml:space="preserve"> to proposals</w:t>
            </w:r>
          </w:p>
        </w:tc>
      </w:tr>
    </w:tbl>
    <w:p w14:paraId="70673F08" w14:textId="77777777" w:rsidR="0091367A" w:rsidRDefault="0091367A">
      <w:r>
        <w:br w:type="page"/>
      </w:r>
    </w:p>
    <w:p w14:paraId="7B646899" w14:textId="2ADD0EF3" w:rsidR="00CE27B5" w:rsidRDefault="0091367A" w:rsidP="0091367A">
      <w:pPr>
        <w:pStyle w:val="Heading1"/>
      </w:pPr>
      <w:bookmarkStart w:id="4" w:name="_Toc471716290"/>
      <w:r>
        <w:t>2.0-Grand Valley State University</w:t>
      </w:r>
      <w:r w:rsidR="00A269CE">
        <w:t xml:space="preserve"> (GVSU)</w:t>
      </w:r>
      <w:bookmarkEnd w:id="4"/>
    </w:p>
    <w:p w14:paraId="651802A7" w14:textId="77777777" w:rsidR="0091367A" w:rsidRDefault="0091367A" w:rsidP="0091367A"/>
    <w:p w14:paraId="7C986875" w14:textId="77777777" w:rsidR="0091367A" w:rsidRDefault="0091367A" w:rsidP="0091367A">
      <w:r>
        <w:t>Grand Valley State University, established in 1960, is a four-year public university. It attracts more than 25,000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 metropolitan area and offers 78 undergraduate and 29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14:paraId="7DEC5C9E" w14:textId="77777777" w:rsidR="0091367A" w:rsidRDefault="0091367A" w:rsidP="0091367A"/>
    <w:p w14:paraId="6FAA0D03" w14:textId="77777777" w:rsidR="0091367A" w:rsidRDefault="0091367A" w:rsidP="0091367A">
      <w: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14:paraId="69C2106B" w14:textId="77777777" w:rsidR="0091367A" w:rsidRDefault="0091367A" w:rsidP="0091367A"/>
    <w:p w14:paraId="54FCBB1A" w14:textId="6C219CE6" w:rsidR="0091367A" w:rsidRDefault="0091367A" w:rsidP="0091367A">
      <w:r>
        <w:t xml:space="preserve">Grand Valley’s growth in size and prestige contributes to continued economic growth in the entire region. Grand Valley’s more than 27,500 students, faculty and staff made a total estimated impact of $730 million in Kent, Ottawa, and Muskegon counties during fiscal year 2013-2014. This reflects the ripple effect of university, employee and student expenditures, and related job creation in the area. In that year, more than 7,000 students participated in </w:t>
      </w:r>
      <w:r w:rsidRPr="00D85DD6">
        <w:t>internships</w:t>
      </w:r>
      <w:r w:rsidRPr="00C274CB">
        <w:t>, practica</w:t>
      </w:r>
      <w:r>
        <w:t xml:space="preserve">, and student teaching. Grand Valley Community members participated in more than 1 million hours of volunteer service work last year. </w:t>
      </w:r>
    </w:p>
    <w:p w14:paraId="7EA2B34D" w14:textId="77777777" w:rsidR="0091367A" w:rsidRDefault="0091367A" w:rsidP="0091367A"/>
    <w:p w14:paraId="42C58F87" w14:textId="77777777" w:rsidR="0091367A" w:rsidRDefault="0091367A" w:rsidP="0091367A">
      <w:r>
        <w:t>Grand Valley represents top performance and top value. The university has been recognized for 19 straight years as one of “America’s 100 Best College Buys” because of the high-quality education opportunities it provides at an affordable tuition rate. In 2013, Grand Valley State was named one of the best universities in the Midwest by The Princeton Review and U.S. News and World Report ranked Grand Valley as a best regional university in the Midwest.</w:t>
      </w:r>
    </w:p>
    <w:p w14:paraId="6742BEE8" w14:textId="67897B1D" w:rsidR="0091367A" w:rsidRDefault="00111F2D" w:rsidP="00111F2D">
      <w:pPr>
        <w:pStyle w:val="Heading1"/>
      </w:pPr>
      <w:bookmarkStart w:id="5" w:name="_Toc471716291"/>
      <w:r>
        <w:t>3.0-Objective</w:t>
      </w:r>
      <w:bookmarkEnd w:id="5"/>
    </w:p>
    <w:p w14:paraId="066FC340" w14:textId="7C7745F2" w:rsidR="00290B7B" w:rsidRDefault="00A269CE" w:rsidP="00CD17F2">
      <w:r>
        <w:t xml:space="preserve">GVSU is seeking </w:t>
      </w:r>
      <w:r w:rsidR="00817EBB">
        <w:t>request for proposals (</w:t>
      </w:r>
      <w:r>
        <w:t>RFP</w:t>
      </w:r>
      <w:r w:rsidR="00817EBB">
        <w:t>)</w:t>
      </w:r>
      <w:r>
        <w:t xml:space="preserve"> for </w:t>
      </w:r>
      <w:r w:rsidR="00CD17F2">
        <w:t>enterprise data backup solutions for approximately 850</w:t>
      </w:r>
      <w:r w:rsidR="00DE3E81">
        <w:t xml:space="preserve"> Macintosh users’ data.</w:t>
      </w:r>
    </w:p>
    <w:p w14:paraId="0B71F2E8" w14:textId="034B198F" w:rsidR="00D36968" w:rsidRPr="00854D68" w:rsidRDefault="00290B7B" w:rsidP="00650A46">
      <w:r>
        <w:br w:type="page"/>
      </w:r>
    </w:p>
    <w:p w14:paraId="270A3DA2" w14:textId="35794ADE" w:rsidR="00A264F8" w:rsidRDefault="00650A46" w:rsidP="00A264F8">
      <w:pPr>
        <w:pStyle w:val="Heading1"/>
      </w:pPr>
      <w:bookmarkStart w:id="6" w:name="_Toc471716292"/>
      <w:r>
        <w:t>4</w:t>
      </w:r>
      <w:r w:rsidR="00A264F8">
        <w:t>.0-</w:t>
      </w:r>
      <w:r>
        <w:t>Requirements</w:t>
      </w:r>
      <w:bookmarkEnd w:id="6"/>
    </w:p>
    <w:p w14:paraId="4EEB33A9" w14:textId="77777777" w:rsidR="00A264F8" w:rsidRDefault="00A264F8" w:rsidP="00E836F0"/>
    <w:p w14:paraId="15619C13" w14:textId="2AD658C0" w:rsidR="00A264F8" w:rsidRDefault="00E615F7" w:rsidP="000F177A">
      <w:pPr>
        <w:pStyle w:val="ListParagraph"/>
        <w:numPr>
          <w:ilvl w:val="0"/>
          <w:numId w:val="17"/>
        </w:numPr>
      </w:pPr>
      <w:r>
        <w:t>Active Directory integration</w:t>
      </w:r>
    </w:p>
    <w:p w14:paraId="6D4FD61F" w14:textId="2F0B59F2" w:rsidR="00E615F7" w:rsidRDefault="00E615F7" w:rsidP="000F177A">
      <w:pPr>
        <w:pStyle w:val="ListParagraph"/>
        <w:numPr>
          <w:ilvl w:val="0"/>
          <w:numId w:val="17"/>
        </w:numPr>
      </w:pPr>
      <w:r>
        <w:t>Data Encryption</w:t>
      </w:r>
    </w:p>
    <w:p w14:paraId="7C179064" w14:textId="79EDD5D2" w:rsidR="00E615F7" w:rsidRDefault="00E615F7" w:rsidP="000F177A">
      <w:pPr>
        <w:pStyle w:val="ListParagraph"/>
        <w:numPr>
          <w:ilvl w:val="0"/>
          <w:numId w:val="17"/>
        </w:numPr>
      </w:pPr>
      <w:r>
        <w:t>End-user restore capability</w:t>
      </w:r>
    </w:p>
    <w:p w14:paraId="61865814" w14:textId="644DC626" w:rsidR="00E615F7" w:rsidRDefault="00E615F7" w:rsidP="000F177A">
      <w:pPr>
        <w:pStyle w:val="ListParagraph"/>
        <w:numPr>
          <w:ilvl w:val="0"/>
          <w:numId w:val="17"/>
        </w:numPr>
      </w:pPr>
      <w:r>
        <w:t>Anywhere access to files (</w:t>
      </w:r>
      <w:r w:rsidR="000A1DBD">
        <w:t>i.e.</w:t>
      </w:r>
      <w:r>
        <w:t xml:space="preserve"> mobile devices, web browers)</w:t>
      </w:r>
    </w:p>
    <w:p w14:paraId="3430E255" w14:textId="0A18798E" w:rsidR="00E615F7" w:rsidRDefault="00E615F7" w:rsidP="000F177A">
      <w:pPr>
        <w:pStyle w:val="ListParagraph"/>
        <w:numPr>
          <w:ilvl w:val="0"/>
          <w:numId w:val="17"/>
        </w:numPr>
      </w:pPr>
      <w:r>
        <w:t>Admin console (granular control. Ability to lock out users when employment status changes)</w:t>
      </w:r>
    </w:p>
    <w:p w14:paraId="703B05C5" w14:textId="45B864DA" w:rsidR="00E615F7" w:rsidRDefault="00E615F7" w:rsidP="000F177A">
      <w:pPr>
        <w:pStyle w:val="ListParagraph"/>
        <w:numPr>
          <w:ilvl w:val="0"/>
          <w:numId w:val="17"/>
        </w:numPr>
      </w:pPr>
      <w:r>
        <w:t>Incremental backup</w:t>
      </w:r>
    </w:p>
    <w:p w14:paraId="63964D1A" w14:textId="1C58B2A7" w:rsidR="00E615F7" w:rsidRDefault="00E615F7" w:rsidP="00E615F7">
      <w:pPr>
        <w:pStyle w:val="ListParagraph"/>
        <w:numPr>
          <w:ilvl w:val="0"/>
          <w:numId w:val="17"/>
        </w:numPr>
      </w:pPr>
      <w:r>
        <w:t>Unlimited data size storage</w:t>
      </w:r>
    </w:p>
    <w:p w14:paraId="67FC03B1" w14:textId="4298810B" w:rsidR="00E615F7" w:rsidRDefault="00E615F7" w:rsidP="009401DA">
      <w:pPr>
        <w:pStyle w:val="ListParagraph"/>
        <w:numPr>
          <w:ilvl w:val="0"/>
          <w:numId w:val="17"/>
        </w:numPr>
      </w:pPr>
      <w:r>
        <w:t>Multiple file version storage</w:t>
      </w:r>
    </w:p>
    <w:p w14:paraId="45F1C95E" w14:textId="13CE82A7" w:rsidR="00A264F8" w:rsidRDefault="000E3324" w:rsidP="00A264F8">
      <w:pPr>
        <w:pStyle w:val="Heading1"/>
      </w:pPr>
      <w:bookmarkStart w:id="7" w:name="_Toc471716293"/>
      <w:r>
        <w:t>5</w:t>
      </w:r>
      <w:r w:rsidR="00A264F8">
        <w:t>.0-Evalution process and criteria</w:t>
      </w:r>
      <w:bookmarkEnd w:id="7"/>
    </w:p>
    <w:p w14:paraId="67C6F489" w14:textId="77777777" w:rsidR="00A264F8" w:rsidRDefault="00A264F8" w:rsidP="00E836F0"/>
    <w:p w14:paraId="0EC897B4" w14:textId="178A2A0F" w:rsidR="00067642" w:rsidRDefault="009401DA" w:rsidP="00067642">
      <w:pPr>
        <w:pStyle w:val="ListParagraph"/>
        <w:numPr>
          <w:ilvl w:val="0"/>
          <w:numId w:val="5"/>
        </w:numPr>
      </w:pPr>
      <w:r>
        <w:t xml:space="preserve">On premise storage (GVSU owned hardware) vs off premise storage </w:t>
      </w:r>
    </w:p>
    <w:p w14:paraId="378F2787" w14:textId="7C154219" w:rsidR="00067642" w:rsidRDefault="009401DA" w:rsidP="00067642">
      <w:pPr>
        <w:pStyle w:val="ListParagraph"/>
        <w:numPr>
          <w:ilvl w:val="0"/>
          <w:numId w:val="5"/>
        </w:numPr>
      </w:pPr>
      <w:r>
        <w:t>Cost</w:t>
      </w:r>
    </w:p>
    <w:p w14:paraId="48304934" w14:textId="4FA6A5A9" w:rsidR="00067642" w:rsidRDefault="00067642" w:rsidP="00067642">
      <w:pPr>
        <w:pStyle w:val="ListParagraph"/>
        <w:numPr>
          <w:ilvl w:val="0"/>
          <w:numId w:val="5"/>
        </w:numPr>
      </w:pPr>
      <w:r>
        <w:t>Industry reviews</w:t>
      </w:r>
    </w:p>
    <w:p w14:paraId="5695C5F2" w14:textId="3E2A44C7" w:rsidR="009401DA" w:rsidRDefault="009401DA" w:rsidP="00067642">
      <w:pPr>
        <w:pStyle w:val="ListParagraph"/>
        <w:numPr>
          <w:ilvl w:val="0"/>
          <w:numId w:val="5"/>
        </w:numPr>
      </w:pPr>
      <w:r>
        <w:t>Legal compliancy</w:t>
      </w:r>
    </w:p>
    <w:p w14:paraId="13EB1FA9" w14:textId="0BF382B7" w:rsidR="009401DA" w:rsidRDefault="009401DA" w:rsidP="00067642">
      <w:pPr>
        <w:pStyle w:val="ListParagraph"/>
        <w:numPr>
          <w:ilvl w:val="0"/>
          <w:numId w:val="5"/>
        </w:numPr>
      </w:pPr>
      <w:r>
        <w:t>Encryption process (how are keys recovered, stored)</w:t>
      </w:r>
    </w:p>
    <w:p w14:paraId="382559D1" w14:textId="61C52A4E" w:rsidR="009401DA" w:rsidRDefault="009401DA" w:rsidP="00067642">
      <w:pPr>
        <w:pStyle w:val="ListParagraph"/>
        <w:numPr>
          <w:ilvl w:val="0"/>
          <w:numId w:val="5"/>
        </w:numPr>
      </w:pPr>
      <w:r>
        <w:t>Disaster recovery process</w:t>
      </w:r>
    </w:p>
    <w:p w14:paraId="59680619" w14:textId="13F6B04E" w:rsidR="00067642" w:rsidRDefault="000E3324" w:rsidP="00AB2C8F">
      <w:pPr>
        <w:pStyle w:val="Heading1"/>
      </w:pPr>
      <w:bookmarkStart w:id="8" w:name="_Toc471716294"/>
      <w:r>
        <w:t>6</w:t>
      </w:r>
      <w:r w:rsidR="00AB2C8F">
        <w:t>.0-General instructions to bidder</w:t>
      </w:r>
      <w:bookmarkEnd w:id="8"/>
    </w:p>
    <w:p w14:paraId="28EAEF68" w14:textId="77777777" w:rsidR="00AB2C8F" w:rsidRDefault="00AB2C8F" w:rsidP="00067642"/>
    <w:p w14:paraId="44C4AAE3" w14:textId="586D0551" w:rsidR="002034B2" w:rsidRPr="002034B2" w:rsidRDefault="002034B2" w:rsidP="002034B2">
      <w:pPr>
        <w:numPr>
          <w:ilvl w:val="0"/>
          <w:numId w:val="6"/>
        </w:numPr>
      </w:pPr>
      <w:r w:rsidRPr="002034B2">
        <w:t>Grand Valley State University’s sales tax exempt number is 38-1684280</w:t>
      </w:r>
    </w:p>
    <w:p w14:paraId="47DCA71F" w14:textId="77777777" w:rsidR="002034B2" w:rsidRPr="002034B2" w:rsidRDefault="002034B2" w:rsidP="002034B2">
      <w:pPr>
        <w:numPr>
          <w:ilvl w:val="0"/>
          <w:numId w:val="6"/>
        </w:numPr>
      </w:pPr>
      <w:r w:rsidRPr="002034B2">
        <w:t>Reference attached specifications</w:t>
      </w:r>
    </w:p>
    <w:p w14:paraId="7704363C" w14:textId="77777777" w:rsidR="002034B2" w:rsidRPr="002034B2" w:rsidRDefault="002034B2" w:rsidP="002034B2">
      <w:pPr>
        <w:numPr>
          <w:ilvl w:val="0"/>
          <w:numId w:val="6"/>
        </w:numPr>
      </w:pPr>
      <w:r w:rsidRPr="002034B2">
        <w:t>All product deliveries shall be FOB delivered to Grand Valley State University with exact location to be determine when purchase order is released.</w:t>
      </w:r>
    </w:p>
    <w:p w14:paraId="77A1A42A" w14:textId="77777777" w:rsidR="002034B2" w:rsidRPr="002034B2" w:rsidRDefault="002034B2" w:rsidP="002034B2">
      <w:pPr>
        <w:numPr>
          <w:ilvl w:val="0"/>
          <w:numId w:val="6"/>
        </w:numPr>
      </w:pPr>
      <w:r w:rsidRPr="002034B2">
        <w:t>Include with your quotation three (3) references from similar systems</w:t>
      </w:r>
    </w:p>
    <w:p w14:paraId="0F23CF94" w14:textId="77777777" w:rsidR="002034B2" w:rsidRPr="002034B2" w:rsidRDefault="002034B2" w:rsidP="002034B2">
      <w:pPr>
        <w:numPr>
          <w:ilvl w:val="0"/>
          <w:numId w:val="6"/>
        </w:numPr>
      </w:pPr>
      <w:r w:rsidRPr="002034B2">
        <w:t xml:space="preserve">Please use the enclosed proposal and contract sheet to record pricing information.    </w:t>
      </w:r>
    </w:p>
    <w:p w14:paraId="6BDF1F07" w14:textId="77777777" w:rsidR="002034B2" w:rsidRPr="002034B2" w:rsidRDefault="002034B2" w:rsidP="002034B2">
      <w:pPr>
        <w:numPr>
          <w:ilvl w:val="0"/>
          <w:numId w:val="6"/>
        </w:numPr>
      </w:pPr>
      <w:r w:rsidRPr="002034B2">
        <w:t xml:space="preserve">Grand Valley State University is requesting guaranteed pricing for Six (6) Months. </w:t>
      </w:r>
    </w:p>
    <w:p w14:paraId="69B64D92" w14:textId="77777777" w:rsidR="002034B2" w:rsidRDefault="002034B2" w:rsidP="002034B2">
      <w:pPr>
        <w:numPr>
          <w:ilvl w:val="0"/>
          <w:numId w:val="6"/>
        </w:numPr>
      </w:pPr>
      <w:r w:rsidRPr="002034B2">
        <w:t>Grand Valley State University reserves the right to award bids / proposals in the manner that will best suit the University.</w:t>
      </w:r>
    </w:p>
    <w:p w14:paraId="1F8033A6" w14:textId="77777777" w:rsidR="002D33E1" w:rsidRDefault="002D33E1" w:rsidP="002D33E1">
      <w:pPr>
        <w:numPr>
          <w:ilvl w:val="0"/>
          <w:numId w:val="6"/>
        </w:numPr>
      </w:pPr>
      <w:r w:rsidRPr="002034B2">
        <w:t xml:space="preserve">GVSU reserves the right to accept or reject any or all Proposals not withdrawn before the opening date and to waive any irregularity or informality in the Proposal process.  </w:t>
      </w:r>
    </w:p>
    <w:p w14:paraId="7A625748" w14:textId="77777777" w:rsidR="002D33E1" w:rsidRDefault="002D33E1" w:rsidP="002D33E1">
      <w:pPr>
        <w:numPr>
          <w:ilvl w:val="0"/>
          <w:numId w:val="6"/>
        </w:numPr>
      </w:pPr>
      <w:r w:rsidRPr="002034B2">
        <w:t xml:space="preserve">The University reserves the right to conduct discussions, request additional information and accept revisions of Proposals from any or all bidders.  </w:t>
      </w:r>
    </w:p>
    <w:p w14:paraId="69A167AB" w14:textId="29BB5DA5" w:rsidR="002D33E1" w:rsidRDefault="002D33E1" w:rsidP="002D33E1">
      <w:pPr>
        <w:numPr>
          <w:ilvl w:val="0"/>
          <w:numId w:val="6"/>
        </w:numPr>
      </w:pPr>
      <w:r w:rsidRPr="002034B2">
        <w:t>The University reserves the right to negotiate with the bidder whose proposal is deemed most favorable.</w:t>
      </w:r>
    </w:p>
    <w:p w14:paraId="7793C63B" w14:textId="77777777" w:rsidR="002D33E1" w:rsidRPr="002034B2" w:rsidRDefault="002D33E1" w:rsidP="002D33E1">
      <w:pPr>
        <w:numPr>
          <w:ilvl w:val="0"/>
          <w:numId w:val="6"/>
        </w:numPr>
      </w:pPr>
      <w:r>
        <w:t xml:space="preserve">GVSU reserves the right to drop specific test from the RFP to accommodate budget constraints.  </w:t>
      </w:r>
    </w:p>
    <w:p w14:paraId="11CAC7F6" w14:textId="77777777" w:rsidR="002034B2" w:rsidRPr="002034B2" w:rsidRDefault="002034B2" w:rsidP="002034B2">
      <w:pPr>
        <w:numPr>
          <w:ilvl w:val="0"/>
          <w:numId w:val="6"/>
        </w:numPr>
      </w:pPr>
      <w:r w:rsidRPr="002034B2">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2B65EDC1" w14:textId="77777777" w:rsidR="002034B2" w:rsidRPr="002034B2" w:rsidRDefault="002034B2" w:rsidP="002034B2">
      <w:pPr>
        <w:numPr>
          <w:ilvl w:val="0"/>
          <w:numId w:val="6"/>
        </w:numPr>
      </w:pPr>
      <w:r w:rsidRPr="002034B2">
        <w:t>Grand Valley State University endeavors to buy products made in the United States of America whenever an American made* product is available that meets or exceeds the specifications requested and the price is equal to or lower than a foreign made product.  Vendors are requested to bid American-made products and/or services whenever available.  Vendors may bid foreign made products or services when:</w:t>
      </w:r>
    </w:p>
    <w:p w14:paraId="005EC03C" w14:textId="77777777" w:rsidR="002034B2" w:rsidRPr="002034B2" w:rsidRDefault="002034B2" w:rsidP="002034B2">
      <w:pPr>
        <w:numPr>
          <w:ilvl w:val="1"/>
          <w:numId w:val="6"/>
        </w:numPr>
      </w:pPr>
      <w:r w:rsidRPr="002034B2">
        <w:t>They are specified</w:t>
      </w:r>
    </w:p>
    <w:p w14:paraId="4E017D56" w14:textId="77777777" w:rsidR="002034B2" w:rsidRPr="002034B2" w:rsidRDefault="002034B2" w:rsidP="002034B2">
      <w:pPr>
        <w:numPr>
          <w:ilvl w:val="1"/>
          <w:numId w:val="6"/>
        </w:numPr>
      </w:pPr>
      <w:r w:rsidRPr="002034B2">
        <w:t>They are identified as an alternate by the vendor as long as they are technically acceptable.</w:t>
      </w:r>
      <w:r w:rsidRPr="002034B2">
        <w:br/>
      </w:r>
      <w:r w:rsidRPr="002034B2">
        <w:br/>
        <w:t>*More than 50% of the manufactured or assembled in the United States.</w:t>
      </w:r>
    </w:p>
    <w:p w14:paraId="360479E9" w14:textId="77777777" w:rsidR="00AB2C8F" w:rsidRDefault="00AB2C8F" w:rsidP="00067642"/>
    <w:p w14:paraId="6F434E3E" w14:textId="595A352D" w:rsidR="00B5186E" w:rsidRDefault="000E3324" w:rsidP="00B5186E">
      <w:pPr>
        <w:pStyle w:val="Heading1"/>
      </w:pPr>
      <w:bookmarkStart w:id="9" w:name="_Toc471716295"/>
      <w:r>
        <w:t>7</w:t>
      </w:r>
      <w:r w:rsidR="00B5186E">
        <w:t>.0-</w:t>
      </w:r>
      <w:r w:rsidR="000D3F43">
        <w:t>General Terms and</w:t>
      </w:r>
      <w:r w:rsidR="00B5186E">
        <w:t xml:space="preserve"> Conditions</w:t>
      </w:r>
      <w:bookmarkEnd w:id="9"/>
    </w:p>
    <w:p w14:paraId="041D84A2" w14:textId="77777777" w:rsidR="00B5186E" w:rsidRDefault="00B5186E" w:rsidP="00067642"/>
    <w:p w14:paraId="5B74897F" w14:textId="77777777" w:rsidR="000D3F43" w:rsidRPr="000D3F43" w:rsidRDefault="000D3F43" w:rsidP="000D3F43">
      <w:pPr>
        <w:rPr>
          <w:bCs/>
          <w:iCs/>
        </w:rPr>
      </w:pPr>
      <w:r w:rsidRPr="000D3F43">
        <w:rPr>
          <w:bCs/>
          <w:iCs/>
        </w:rPr>
        <w:t>General Terms and Conditions (Rev. 07.26.16)</w:t>
      </w:r>
    </w:p>
    <w:p w14:paraId="20CBA8C7" w14:textId="77777777" w:rsidR="000D3F43" w:rsidRPr="000D3F43" w:rsidRDefault="000D3F43" w:rsidP="000D3F43">
      <w:pPr>
        <w:rPr>
          <w:bCs/>
          <w:iCs/>
          <w:u w:val="single"/>
        </w:rPr>
      </w:pPr>
    </w:p>
    <w:p w14:paraId="40169363" w14:textId="77777777" w:rsidR="000D3F43" w:rsidRPr="000D3F43" w:rsidRDefault="000D3F43" w:rsidP="000D3F43">
      <w:pPr>
        <w:numPr>
          <w:ilvl w:val="0"/>
          <w:numId w:val="19"/>
        </w:numPr>
        <w:rPr>
          <w:iCs/>
        </w:rPr>
      </w:pPr>
      <w:r w:rsidRPr="000D3F43">
        <w:rPr>
          <w:iCs/>
        </w:rPr>
        <w:t>Not Used</w:t>
      </w:r>
    </w:p>
    <w:p w14:paraId="3D21268A" w14:textId="77777777" w:rsidR="000D3F43" w:rsidRPr="000D3F43" w:rsidRDefault="000D3F43" w:rsidP="000D3F43">
      <w:pPr>
        <w:numPr>
          <w:ilvl w:val="0"/>
          <w:numId w:val="19"/>
        </w:numPr>
        <w:rPr>
          <w:iCs/>
        </w:rPr>
      </w:pPr>
      <w:r w:rsidRPr="000D3F43">
        <w:rPr>
          <w:iCs/>
        </w:rPr>
        <w:t>Not Used</w:t>
      </w:r>
    </w:p>
    <w:p w14:paraId="3BD0535A" w14:textId="77777777" w:rsidR="000D3F43" w:rsidRPr="000D3F43" w:rsidRDefault="000D3F43" w:rsidP="000D3F43">
      <w:pPr>
        <w:numPr>
          <w:ilvl w:val="0"/>
          <w:numId w:val="19"/>
        </w:numPr>
        <w:rPr>
          <w:iCs/>
        </w:rPr>
      </w:pPr>
      <w:r w:rsidRPr="000D3F43">
        <w:rPr>
          <w:iCs/>
        </w:rPr>
        <w:t>Not Used</w:t>
      </w:r>
    </w:p>
    <w:p w14:paraId="421A67A8" w14:textId="77777777" w:rsidR="000D3F43" w:rsidRPr="000D3F43" w:rsidRDefault="000D3F43" w:rsidP="000D3F43">
      <w:pPr>
        <w:numPr>
          <w:ilvl w:val="1"/>
          <w:numId w:val="7"/>
        </w:numPr>
        <w:rPr>
          <w:bCs/>
          <w:iCs/>
        </w:rPr>
      </w:pPr>
      <w:r w:rsidRPr="000D3F43">
        <w:rPr>
          <w:bCs/>
          <w:iCs/>
        </w:rPr>
        <w:t>Supplemental Conditions</w:t>
      </w:r>
    </w:p>
    <w:p w14:paraId="0A076835" w14:textId="77777777" w:rsidR="000D3F43" w:rsidRPr="000D3F43" w:rsidRDefault="000D3F43" w:rsidP="000D3F43">
      <w:pPr>
        <w:rPr>
          <w:bCs/>
          <w:iCs/>
        </w:rPr>
      </w:pPr>
    </w:p>
    <w:p w14:paraId="59357A5E" w14:textId="77777777" w:rsidR="000D3F43" w:rsidRPr="000D3F43" w:rsidRDefault="000D3F43" w:rsidP="000D3F43">
      <w:pPr>
        <w:numPr>
          <w:ilvl w:val="2"/>
          <w:numId w:val="7"/>
        </w:numPr>
        <w:rPr>
          <w:bCs/>
          <w:iCs/>
        </w:rPr>
      </w:pPr>
      <w:r w:rsidRPr="000D3F43">
        <w:rPr>
          <w:bCs/>
          <w:iCs/>
        </w:rPr>
        <w:t>The Supplier shall comply with the University’s policy and procedures (</w:t>
      </w:r>
      <w:hyperlink r:id="rId13" w:history="1">
        <w:r w:rsidRPr="000D3F43">
          <w:rPr>
            <w:rStyle w:val="Hyperlink"/>
            <w:bCs/>
            <w:iCs/>
          </w:rPr>
          <w:t>http://www.gvsu.edu/purchasing</w:t>
        </w:r>
      </w:hyperlink>
      <w:r w:rsidRPr="000D3F43">
        <w:rPr>
          <w:bCs/>
          <w:iCs/>
        </w:rPr>
        <w:t>) and any additional instructions issued from time to time by the University.</w:t>
      </w:r>
    </w:p>
    <w:p w14:paraId="73A43C11" w14:textId="77777777" w:rsidR="000D3F43" w:rsidRPr="000D3F43" w:rsidRDefault="000D3F43" w:rsidP="000D3F43">
      <w:pPr>
        <w:rPr>
          <w:bCs/>
          <w:iCs/>
        </w:rPr>
      </w:pPr>
    </w:p>
    <w:p w14:paraId="7EA142CC" w14:textId="77777777" w:rsidR="000D3F43" w:rsidRPr="000D3F43" w:rsidRDefault="000D3F43" w:rsidP="000D3F43">
      <w:pPr>
        <w:numPr>
          <w:ilvl w:val="2"/>
          <w:numId w:val="7"/>
        </w:numPr>
        <w:tabs>
          <w:tab w:val="left" w:pos="720"/>
          <w:tab w:val="num" w:pos="1600"/>
        </w:tabs>
        <w:rPr>
          <w:bCs/>
          <w:iCs/>
        </w:rPr>
      </w:pPr>
      <w:r w:rsidRPr="000D3F43">
        <w:rPr>
          <w:bCs/>
          <w:iCs/>
        </w:rPr>
        <w:t>During the period of contract, no change is permitted to any of its conditions and specifications unless the Supplier receives prior written approval from the University.</w:t>
      </w:r>
    </w:p>
    <w:p w14:paraId="0B8C783C" w14:textId="77777777" w:rsidR="000D3F43" w:rsidRPr="000D3F43" w:rsidRDefault="000D3F43" w:rsidP="000D3F43">
      <w:pPr>
        <w:rPr>
          <w:bCs/>
          <w:iCs/>
        </w:rPr>
      </w:pPr>
    </w:p>
    <w:p w14:paraId="26ED4D78" w14:textId="77777777" w:rsidR="000D3F43" w:rsidRPr="000D3F43" w:rsidRDefault="000D3F43" w:rsidP="000D3F43">
      <w:pPr>
        <w:numPr>
          <w:ilvl w:val="2"/>
          <w:numId w:val="7"/>
        </w:numPr>
        <w:rPr>
          <w:bCs/>
          <w:iCs/>
        </w:rPr>
      </w:pPr>
      <w:r w:rsidRPr="000D3F43">
        <w:rPr>
          <w:bCs/>
          <w:iCs/>
        </w:rPr>
        <w:t>Should the Firm find at any time that existing conditions make modification in contract requirements necessary, it shall promptly report such matter to the University for its consideration and decision.</w:t>
      </w:r>
    </w:p>
    <w:p w14:paraId="78C1CCDB" w14:textId="77777777" w:rsidR="000D3F43" w:rsidRPr="000D3F43" w:rsidRDefault="000D3F43" w:rsidP="000D3F43">
      <w:pPr>
        <w:rPr>
          <w:bCs/>
          <w:iCs/>
        </w:rPr>
      </w:pPr>
    </w:p>
    <w:p w14:paraId="3DDCECB6" w14:textId="77777777" w:rsidR="000D3F43" w:rsidRPr="000D3F43" w:rsidRDefault="000D3F43" w:rsidP="000D3F43">
      <w:pPr>
        <w:numPr>
          <w:ilvl w:val="2"/>
          <w:numId w:val="7"/>
        </w:numPr>
        <w:rPr>
          <w:bCs/>
          <w:iCs/>
        </w:rPr>
      </w:pPr>
      <w:r w:rsidRPr="000D3F43">
        <w:rPr>
          <w:bCs/>
          <w:iCs/>
        </w:rPr>
        <w:t>The Firm shall comply with any and all federal, state or local laws, now in effect or hereafter promulgated which apply to the operation herein specified.</w:t>
      </w:r>
    </w:p>
    <w:p w14:paraId="5F71E565" w14:textId="77777777" w:rsidR="000D3F43" w:rsidRPr="000D3F43" w:rsidRDefault="000D3F43" w:rsidP="000D3F43">
      <w:pPr>
        <w:rPr>
          <w:bCs/>
          <w:iCs/>
        </w:rPr>
      </w:pPr>
    </w:p>
    <w:p w14:paraId="2F7A4762" w14:textId="77777777" w:rsidR="000D3F43" w:rsidRPr="000D3F43" w:rsidRDefault="000D3F43" w:rsidP="000D3F43">
      <w:pPr>
        <w:numPr>
          <w:ilvl w:val="2"/>
          <w:numId w:val="7"/>
        </w:numPr>
        <w:rPr>
          <w:bCs/>
          <w:iCs/>
        </w:rPr>
      </w:pPr>
      <w:r w:rsidRPr="000D3F43">
        <w:rPr>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01113F77" w14:textId="77777777" w:rsidR="000D3F43" w:rsidRPr="000D3F43" w:rsidRDefault="000D3F43" w:rsidP="000D3F43">
      <w:pPr>
        <w:rPr>
          <w:bCs/>
          <w:iCs/>
        </w:rPr>
      </w:pPr>
    </w:p>
    <w:p w14:paraId="0DBC68F0" w14:textId="77777777" w:rsidR="000D3F43" w:rsidRPr="000D3F43" w:rsidRDefault="000D3F43" w:rsidP="000D3F43">
      <w:pPr>
        <w:numPr>
          <w:ilvl w:val="2"/>
          <w:numId w:val="7"/>
        </w:numPr>
        <w:rPr>
          <w:bCs/>
          <w:iCs/>
        </w:rPr>
      </w:pPr>
      <w:r w:rsidRPr="000D3F43">
        <w:rPr>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10127537" w14:textId="77777777" w:rsidR="000D3F43" w:rsidRPr="000D3F43" w:rsidRDefault="000D3F43" w:rsidP="000D3F43">
      <w:pPr>
        <w:rPr>
          <w:bCs/>
          <w:iCs/>
        </w:rPr>
      </w:pPr>
    </w:p>
    <w:p w14:paraId="2F277C89" w14:textId="77777777" w:rsidR="000D3F43" w:rsidRPr="000D3F43" w:rsidRDefault="000D3F43" w:rsidP="000D3F43">
      <w:pPr>
        <w:numPr>
          <w:ilvl w:val="2"/>
          <w:numId w:val="7"/>
        </w:numPr>
        <w:rPr>
          <w:bCs/>
          <w:iCs/>
        </w:rPr>
      </w:pPr>
      <w:r w:rsidRPr="000D3F43">
        <w:rPr>
          <w:bCs/>
          <w:iCs/>
        </w:rPr>
        <w:t xml:space="preserve">The Firm shall maintain applicable insurance coverage with appropriate coverage limits.  The Firm shall provide the name of the primary insurance carrier and their trade rating which may apply to the operation herein specified. </w:t>
      </w:r>
    </w:p>
    <w:p w14:paraId="18E162C9" w14:textId="77777777" w:rsidR="000D3F43" w:rsidRPr="000D3F43" w:rsidRDefault="000D3F43" w:rsidP="000D3F43">
      <w:pPr>
        <w:rPr>
          <w:bCs/>
          <w:iCs/>
        </w:rPr>
      </w:pPr>
    </w:p>
    <w:p w14:paraId="072EFE34" w14:textId="77777777" w:rsidR="000D3F43" w:rsidRPr="000D3F43" w:rsidRDefault="000D3F43" w:rsidP="000D3F43">
      <w:pPr>
        <w:numPr>
          <w:ilvl w:val="1"/>
          <w:numId w:val="7"/>
        </w:numPr>
        <w:rPr>
          <w:bCs/>
          <w:iCs/>
        </w:rPr>
      </w:pPr>
      <w:r w:rsidRPr="000D3F43">
        <w:rPr>
          <w:iCs/>
        </w:rPr>
        <w:t>Termination</w:t>
      </w:r>
    </w:p>
    <w:p w14:paraId="30DACAA9" w14:textId="77777777" w:rsidR="000D3F43" w:rsidRPr="000D3F43" w:rsidRDefault="000D3F43" w:rsidP="000D3F43">
      <w:pPr>
        <w:rPr>
          <w:bCs/>
          <w:iCs/>
        </w:rPr>
      </w:pPr>
    </w:p>
    <w:p w14:paraId="549D90F5" w14:textId="77777777" w:rsidR="000D3F43" w:rsidRPr="000D3F43" w:rsidRDefault="000D3F43" w:rsidP="000D3F43">
      <w:r w:rsidRPr="000D3F43">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3BCEDF7F" w14:textId="77777777" w:rsidR="000D3F43" w:rsidRPr="000D3F43" w:rsidRDefault="000D3F43" w:rsidP="000D3F43"/>
    <w:p w14:paraId="0A60D279" w14:textId="77777777" w:rsidR="000D3F43" w:rsidRPr="000D3F43" w:rsidRDefault="000D3F43" w:rsidP="000D3F43">
      <w:r w:rsidRPr="000D3F43">
        <w:t xml:space="preserve">If termination is due to default by Supplier, Supplier shall have ten days from receipt of notice to cure the default. If Supplier fails to cure within the ten-day period, university may terminate this agreement immediately. </w:t>
      </w:r>
    </w:p>
    <w:p w14:paraId="3F771C70" w14:textId="77777777" w:rsidR="000D3F43" w:rsidRPr="000D3F43" w:rsidRDefault="000D3F43" w:rsidP="000D3F43"/>
    <w:p w14:paraId="578ABC2B" w14:textId="77777777" w:rsidR="000D3F43" w:rsidRPr="000D3F43" w:rsidRDefault="000D3F43" w:rsidP="000D3F43">
      <w:r w:rsidRPr="000D3F43">
        <w:t>The failure of university to exercise its rights of termination for default due to Suppliers failure to perform as required in any one instance shall not constitute a waiver of termination rights in any other instance.</w:t>
      </w:r>
    </w:p>
    <w:p w14:paraId="0061A267" w14:textId="77777777" w:rsidR="000D3F43" w:rsidRPr="000D3F43" w:rsidRDefault="000D3F43" w:rsidP="000D3F43">
      <w:pPr>
        <w:rPr>
          <w:iCs/>
        </w:rPr>
      </w:pPr>
    </w:p>
    <w:p w14:paraId="3CA008A8" w14:textId="77777777" w:rsidR="000D3F43" w:rsidRPr="000D3F43" w:rsidRDefault="000D3F43" w:rsidP="000D3F43">
      <w:pPr>
        <w:numPr>
          <w:ilvl w:val="1"/>
          <w:numId w:val="7"/>
        </w:numPr>
        <w:rPr>
          <w:bCs/>
        </w:rPr>
      </w:pPr>
      <w:r w:rsidRPr="000D3F43">
        <w:rPr>
          <w:bCs/>
        </w:rPr>
        <w:t xml:space="preserve">General Terms and Conditions </w:t>
      </w:r>
    </w:p>
    <w:p w14:paraId="6278FA8F" w14:textId="77777777" w:rsidR="000D3F43" w:rsidRPr="000D3F43" w:rsidRDefault="000D3F43" w:rsidP="000D3F43">
      <w:pPr>
        <w:rPr>
          <w:bCs/>
        </w:rPr>
      </w:pPr>
    </w:p>
    <w:p w14:paraId="56312CE5" w14:textId="77777777" w:rsidR="000D3F43" w:rsidRPr="000D3F43" w:rsidRDefault="000D3F43" w:rsidP="000D3F43">
      <w:r w:rsidRPr="000D3F43">
        <w:t xml:space="preserve">The terms and conditions shall govern any agreement issued as a result of this solicitation.   </w:t>
      </w:r>
    </w:p>
    <w:p w14:paraId="37942B14" w14:textId="77777777" w:rsidR="000D3F43" w:rsidRPr="000D3F43" w:rsidRDefault="000D3F43" w:rsidP="000D3F43">
      <w:r w:rsidRPr="000D3F43">
        <w:t xml:space="preserve"> </w:t>
      </w:r>
    </w:p>
    <w:p w14:paraId="4A456898" w14:textId="77777777" w:rsidR="000D3F43" w:rsidRPr="000D3F43" w:rsidRDefault="000D3F43" w:rsidP="000D3F43">
      <w:r w:rsidRPr="000D3F43">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63CA7040" w14:textId="77777777" w:rsidR="000D3F43" w:rsidRPr="000D3F43" w:rsidRDefault="000D3F43" w:rsidP="000D3F43"/>
    <w:p w14:paraId="684129B4" w14:textId="77777777" w:rsidR="000D3F43" w:rsidRPr="000D3F43" w:rsidRDefault="000D3F43" w:rsidP="000D3F43">
      <w:r w:rsidRPr="000D3F43">
        <w:rPr>
          <w:bCs/>
        </w:rPr>
        <w:t>4.3.1</w:t>
      </w:r>
      <w:r w:rsidRPr="000D3F43">
        <w:rPr>
          <w:bCs/>
        </w:rPr>
        <w:tab/>
        <w:t>Interpretation, Enforcement and Forum of Laws</w:t>
      </w:r>
    </w:p>
    <w:p w14:paraId="26E9D228" w14:textId="77777777" w:rsidR="000D3F43" w:rsidRPr="000D3F43" w:rsidRDefault="000D3F43" w:rsidP="000D3F43"/>
    <w:p w14:paraId="7330145B" w14:textId="77777777" w:rsidR="000D3F43" w:rsidRPr="000D3F43" w:rsidRDefault="000D3F43" w:rsidP="000D3F43">
      <w:r w:rsidRPr="000D3F43">
        <w:t>For disputes between University and Supplier, this agreement shall be governed by, construed, interpreted, and enforced solely in accordance with the laws of the State of Michigan and the venue of any action shall lie in such state.</w:t>
      </w:r>
    </w:p>
    <w:p w14:paraId="1689E05F" w14:textId="77777777" w:rsidR="000D3F43" w:rsidRPr="000D3F43" w:rsidRDefault="000D3F43" w:rsidP="000D3F43"/>
    <w:p w14:paraId="427152FC" w14:textId="77777777" w:rsidR="000D3F43" w:rsidRPr="000D3F43" w:rsidRDefault="000D3F43" w:rsidP="000D3F43">
      <w:r w:rsidRPr="000D3F43">
        <w:t xml:space="preserve"> </w:t>
      </w:r>
      <w:r w:rsidRPr="000D3F43">
        <w:rPr>
          <w:bCs/>
        </w:rPr>
        <w:t>4.3.2</w:t>
      </w:r>
      <w:r w:rsidRPr="000D3F43">
        <w:rPr>
          <w:bCs/>
        </w:rPr>
        <w:tab/>
        <w:t xml:space="preserve">Compliance with Law </w:t>
      </w:r>
    </w:p>
    <w:p w14:paraId="1089696A" w14:textId="77777777" w:rsidR="000D3F43" w:rsidRPr="000D3F43" w:rsidRDefault="000D3F43" w:rsidP="000D3F43"/>
    <w:p w14:paraId="029DAF26" w14:textId="77777777" w:rsidR="000D3F43" w:rsidRPr="000D3F43" w:rsidRDefault="000D3F43" w:rsidP="000D3F43">
      <w:r w:rsidRPr="000D3F43">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7654FBA6" w14:textId="77777777" w:rsidR="000D3F43" w:rsidRPr="000D3F43" w:rsidRDefault="000D3F43" w:rsidP="000D3F43"/>
    <w:p w14:paraId="35470E03" w14:textId="77777777" w:rsidR="000D3F43" w:rsidRPr="000D3F43" w:rsidRDefault="000D3F43" w:rsidP="000D3F43">
      <w:r w:rsidRPr="000D3F43">
        <w:t>4.3.3</w:t>
      </w:r>
      <w:r w:rsidRPr="000D3F43">
        <w:tab/>
      </w:r>
      <w:r w:rsidRPr="000D3F43">
        <w:rPr>
          <w:bCs/>
        </w:rPr>
        <w:t xml:space="preserve">Funding Provided by Federal Contracts or Grants </w:t>
      </w:r>
    </w:p>
    <w:p w14:paraId="01F1597E" w14:textId="77777777" w:rsidR="000D3F43" w:rsidRPr="000D3F43" w:rsidRDefault="000D3F43" w:rsidP="000D3F43"/>
    <w:p w14:paraId="2302E66E" w14:textId="77777777" w:rsidR="000D3F43" w:rsidRPr="000D3F43" w:rsidRDefault="000D3F43" w:rsidP="000D3F43">
      <w:r w:rsidRPr="000D3F43">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0" w:name="OLE_LINK1"/>
      <w:bookmarkStart w:id="11" w:name="OLE_LINK2"/>
      <w:r w:rsidRPr="000D3F43">
        <w:t>certification must be provided in writing that the Supplier is not debarred, suspended, or proposed for debarment by the Federal Government.</w:t>
      </w:r>
      <w:bookmarkEnd w:id="10"/>
      <w:bookmarkEnd w:id="11"/>
      <w:r w:rsidRPr="000D3F43">
        <w:t xml:space="preserve"> </w:t>
      </w:r>
    </w:p>
    <w:p w14:paraId="414ED185" w14:textId="77777777" w:rsidR="000D3F43" w:rsidRPr="000D3F43" w:rsidRDefault="000D3F43" w:rsidP="000D3F43"/>
    <w:p w14:paraId="07C8B7B5" w14:textId="77777777" w:rsidR="000D3F43" w:rsidRPr="000D3F43" w:rsidRDefault="000D3F43" w:rsidP="000D3F43">
      <w:r w:rsidRPr="000D3F43">
        <w:t>4.3.4</w:t>
      </w:r>
      <w:r w:rsidRPr="000D3F43">
        <w:tab/>
      </w:r>
      <w:r w:rsidRPr="000D3F43">
        <w:rPr>
          <w:bCs/>
        </w:rPr>
        <w:t xml:space="preserve">Insolvency </w:t>
      </w:r>
    </w:p>
    <w:p w14:paraId="3A3C4CCF" w14:textId="77777777" w:rsidR="000D3F43" w:rsidRPr="000D3F43" w:rsidRDefault="000D3F43" w:rsidP="000D3F43"/>
    <w:p w14:paraId="365B6190" w14:textId="77777777" w:rsidR="000D3F43" w:rsidRPr="000D3F43" w:rsidRDefault="000D3F43" w:rsidP="000D3F43">
      <w:r w:rsidRPr="000D3F43">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6ABAAC46" w14:textId="77777777" w:rsidR="000D3F43" w:rsidRPr="000D3F43" w:rsidRDefault="000D3F43" w:rsidP="000D3F43">
      <w:r w:rsidRPr="000D3F43">
        <w:t xml:space="preserve"> </w:t>
      </w:r>
    </w:p>
    <w:p w14:paraId="166FE6E7" w14:textId="77777777" w:rsidR="000D3F43" w:rsidRPr="000D3F43" w:rsidRDefault="000D3F43" w:rsidP="000D3F43">
      <w:r w:rsidRPr="000D3F43">
        <w:rPr>
          <w:bCs/>
        </w:rPr>
        <w:t>4.3.5</w:t>
      </w:r>
      <w:r w:rsidRPr="000D3F43">
        <w:rPr>
          <w:bCs/>
        </w:rPr>
        <w:tab/>
        <w:t xml:space="preserve">Assignments </w:t>
      </w:r>
    </w:p>
    <w:p w14:paraId="5DF9EDDA" w14:textId="77777777" w:rsidR="000D3F43" w:rsidRPr="000D3F43" w:rsidRDefault="000D3F43" w:rsidP="000D3F43"/>
    <w:p w14:paraId="5826BE67" w14:textId="77777777" w:rsidR="000D3F43" w:rsidRPr="000D3F43" w:rsidRDefault="000D3F43" w:rsidP="000D3F43">
      <w:r w:rsidRPr="000D3F43">
        <w:t xml:space="preserve">Supplier shall not assign this agreement or any of Supplier’s rights or obligations hereunder, without University’s prior written consent. Any purported assignment made without prior written consent shall be void and of no effect. </w:t>
      </w:r>
    </w:p>
    <w:p w14:paraId="61635912" w14:textId="77777777" w:rsidR="000D3F43" w:rsidRPr="000D3F43" w:rsidRDefault="000D3F43" w:rsidP="000D3F43"/>
    <w:p w14:paraId="3B5CF7B5" w14:textId="77777777" w:rsidR="000D3F43" w:rsidRPr="000D3F43" w:rsidRDefault="000D3F43" w:rsidP="00094F16">
      <w:pPr>
        <w:numPr>
          <w:ilvl w:val="2"/>
          <w:numId w:val="8"/>
        </w:numPr>
        <w:ind w:left="720"/>
      </w:pPr>
      <w:r w:rsidRPr="000D3F43">
        <w:rPr>
          <w:bCs/>
        </w:rPr>
        <w:t xml:space="preserve">   Patent Trademark and Copyright Infringement </w:t>
      </w:r>
    </w:p>
    <w:p w14:paraId="7897B15E" w14:textId="77777777" w:rsidR="000D3F43" w:rsidRPr="000D3F43" w:rsidRDefault="000D3F43" w:rsidP="000D3F43"/>
    <w:p w14:paraId="6E7C6273" w14:textId="5BCA748B" w:rsidR="000D3F43" w:rsidRPr="000D3F43" w:rsidRDefault="000D3F43" w:rsidP="000D3F43">
      <w:r w:rsidRPr="000D3F43">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34D9C6FF" w14:textId="77777777" w:rsidR="000D3F43" w:rsidRPr="000D3F43" w:rsidRDefault="000D3F43" w:rsidP="000D3F43"/>
    <w:p w14:paraId="21B3E9CC" w14:textId="77777777" w:rsidR="000D3F43" w:rsidRPr="000D3F43" w:rsidRDefault="000D3F43" w:rsidP="000D3F43">
      <w:r w:rsidRPr="000D3F43">
        <w:t>4.3.7</w:t>
      </w:r>
      <w:r w:rsidRPr="000D3F43">
        <w:tab/>
      </w:r>
      <w:r w:rsidRPr="000D3F43">
        <w:rPr>
          <w:bCs/>
        </w:rPr>
        <w:t xml:space="preserve">Use of Name, Logos, etc. in Advertising </w:t>
      </w:r>
    </w:p>
    <w:p w14:paraId="0E1D03B1" w14:textId="77777777" w:rsidR="000D3F43" w:rsidRPr="000D3F43" w:rsidRDefault="000D3F43" w:rsidP="000D3F43"/>
    <w:p w14:paraId="0A2342D8" w14:textId="30A525A4" w:rsidR="000D3F43" w:rsidRPr="000D3F43" w:rsidRDefault="000D3F43" w:rsidP="000D3F43">
      <w:r w:rsidRPr="000D3F43">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05C80C06" w14:textId="77777777" w:rsidR="000D3F43" w:rsidRPr="000D3F43" w:rsidRDefault="000D3F43" w:rsidP="000D3F43"/>
    <w:p w14:paraId="6681F474" w14:textId="77777777" w:rsidR="000D3F43" w:rsidRPr="000D3F43" w:rsidRDefault="000D3F43" w:rsidP="000D3F43">
      <w:r w:rsidRPr="000D3F43">
        <w:rPr>
          <w:bCs/>
        </w:rPr>
        <w:t>4.3.8</w:t>
      </w:r>
      <w:r w:rsidRPr="000D3F43">
        <w:rPr>
          <w:bCs/>
        </w:rPr>
        <w:tab/>
        <w:t>Indemnification</w:t>
      </w:r>
    </w:p>
    <w:p w14:paraId="228C01C6" w14:textId="77777777" w:rsidR="000D3F43" w:rsidRPr="000D3F43" w:rsidRDefault="000D3F43" w:rsidP="000D3F43"/>
    <w:p w14:paraId="702CD787" w14:textId="4AA1C6E4" w:rsidR="000D3F43" w:rsidRPr="000D3F43" w:rsidRDefault="000D3F43" w:rsidP="000D3F43">
      <w:r w:rsidRPr="000D3F43">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35544A4" w14:textId="77777777" w:rsidR="000D3F43" w:rsidRPr="000D3F43" w:rsidRDefault="000D3F43" w:rsidP="000D3F43"/>
    <w:p w14:paraId="15189A43" w14:textId="77777777" w:rsidR="000D3F43" w:rsidRPr="000D3F43" w:rsidRDefault="000D3F43" w:rsidP="000D3F43">
      <w:r w:rsidRPr="000D3F43">
        <w:rPr>
          <w:bCs/>
        </w:rPr>
        <w:t>4.3.9</w:t>
      </w:r>
      <w:r w:rsidRPr="000D3F43">
        <w:rPr>
          <w:bCs/>
        </w:rPr>
        <w:tab/>
        <w:t xml:space="preserve">Insurance </w:t>
      </w:r>
    </w:p>
    <w:p w14:paraId="6BE2B595" w14:textId="77777777" w:rsidR="000D3F43" w:rsidRPr="000D3F43" w:rsidRDefault="000D3F43" w:rsidP="000D3F43"/>
    <w:p w14:paraId="735D0CA3" w14:textId="0BB0CC06" w:rsidR="000D3F43" w:rsidRDefault="00094F16" w:rsidP="000D3F43">
      <w:r>
        <w:t>I</w:t>
      </w:r>
      <w:r w:rsidR="000D3F43" w:rsidRPr="000D3F43">
        <w:t xml:space="preserve">f fabrication, construction, installation, service or other work is specified to be conducted on University premises, Supplier shall maintain in force during the period of such work </w:t>
      </w:r>
      <w:r w:rsidR="000D3F43" w:rsidRPr="000D3F43">
        <w:rPr>
          <w:bCs/>
        </w:rPr>
        <w:t xml:space="preserve">limits of liability as required by law or as set forth herein, whichever is greater:  </w:t>
      </w:r>
      <w:r w:rsidR="000D3F43" w:rsidRPr="000D3F43">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000D3F43" w:rsidRPr="000D3F43">
        <w:br/>
      </w:r>
    </w:p>
    <w:p w14:paraId="53BABEA0" w14:textId="77777777" w:rsidR="000D3F43" w:rsidRPr="000D3F43" w:rsidRDefault="000D3F43" w:rsidP="000D3F43">
      <w:r w:rsidRPr="000D3F43">
        <w:t>4.3.10</w:t>
      </w:r>
      <w:r w:rsidRPr="000D3F43">
        <w:tab/>
      </w:r>
      <w:r w:rsidRPr="000D3F43">
        <w:rPr>
          <w:bCs/>
        </w:rPr>
        <w:t xml:space="preserve">Licenses/Permits/Taxes and Tax Exempt Status </w:t>
      </w:r>
    </w:p>
    <w:p w14:paraId="3E2FF23E" w14:textId="77777777" w:rsidR="000D3F43" w:rsidRPr="000D3F43" w:rsidRDefault="000D3F43" w:rsidP="000D3F43"/>
    <w:p w14:paraId="506D0080" w14:textId="77777777" w:rsidR="000D3F43" w:rsidRPr="000D3F43" w:rsidRDefault="000D3F43" w:rsidP="000D3F43">
      <w:r w:rsidRPr="000D3F43">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00B90F63" w14:textId="77777777" w:rsidR="000D3F43" w:rsidRPr="000D3F43" w:rsidRDefault="000D3F43" w:rsidP="000D3F43">
      <w:r w:rsidRPr="000D3F43">
        <w:t xml:space="preserve"> </w:t>
      </w:r>
    </w:p>
    <w:p w14:paraId="568FF71F" w14:textId="77777777" w:rsidR="000D3F43" w:rsidRPr="000D3F43" w:rsidRDefault="000D3F43" w:rsidP="000D3F43">
      <w:r w:rsidRPr="000D3F43">
        <w:t xml:space="preserve">University is a 501(c) (3) not-for-profit corporation and is exempt from state sales and use taxes imposed for services rendered and products, equipment or parts supplied.  </w:t>
      </w:r>
    </w:p>
    <w:p w14:paraId="6C0835E7" w14:textId="77777777" w:rsidR="000D3F43" w:rsidRPr="000D3F43" w:rsidRDefault="000D3F43" w:rsidP="000D3F43"/>
    <w:p w14:paraId="1208DBD4" w14:textId="77777777" w:rsidR="000D3F43" w:rsidRPr="000D3F43" w:rsidRDefault="000D3F43" w:rsidP="000D3F43">
      <w:r w:rsidRPr="000D3F43">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78E5FFB2" w14:textId="77777777" w:rsidR="000D3F43" w:rsidRPr="000D3F43" w:rsidRDefault="000D3F43" w:rsidP="000D3F43"/>
    <w:p w14:paraId="2A8F4BE6" w14:textId="77777777" w:rsidR="000D3F43" w:rsidRPr="000D3F43" w:rsidRDefault="000D3F43" w:rsidP="000D3F43">
      <w:r w:rsidRPr="000D3F43">
        <w:rPr>
          <w:bCs/>
        </w:rPr>
        <w:t>4.3.11</w:t>
      </w:r>
      <w:r w:rsidRPr="000D3F43">
        <w:rPr>
          <w:bCs/>
        </w:rPr>
        <w:tab/>
        <w:t xml:space="preserve">Americans with Disabilities Act </w:t>
      </w:r>
    </w:p>
    <w:p w14:paraId="565F7053" w14:textId="77777777" w:rsidR="000D3F43" w:rsidRPr="000D3F43" w:rsidRDefault="000D3F43" w:rsidP="000D3F43"/>
    <w:p w14:paraId="2664FBB7" w14:textId="77777777" w:rsidR="000D3F43" w:rsidRPr="000D3F43" w:rsidRDefault="000D3F43" w:rsidP="000D3F43">
      <w:r w:rsidRPr="000D3F43">
        <w:t xml:space="preserve">Supplier shall comply with all applicable provisions of the Americans with Disabilities Act and applicable federal regulations under the Act. </w:t>
      </w:r>
    </w:p>
    <w:p w14:paraId="0B1973F9" w14:textId="77777777" w:rsidR="000D3F43" w:rsidRPr="000D3F43" w:rsidRDefault="000D3F43" w:rsidP="000D3F43"/>
    <w:p w14:paraId="6A82DEC9" w14:textId="77777777" w:rsidR="000D3F43" w:rsidRPr="000D3F43" w:rsidRDefault="000D3F43" w:rsidP="000D3F43">
      <w:r w:rsidRPr="000D3F43">
        <w:rPr>
          <w:bCs/>
        </w:rPr>
        <w:t>4.3.12</w:t>
      </w:r>
      <w:r w:rsidRPr="000D3F43">
        <w:rPr>
          <w:bCs/>
        </w:rPr>
        <w:tab/>
        <w:t xml:space="preserve">Alcohol, Tobacco &amp; Drug Rules and Regulations </w:t>
      </w:r>
    </w:p>
    <w:p w14:paraId="39A9C23A" w14:textId="77777777" w:rsidR="000D3F43" w:rsidRPr="000D3F43" w:rsidRDefault="000D3F43" w:rsidP="000D3F43"/>
    <w:p w14:paraId="408CF28D" w14:textId="77777777" w:rsidR="000D3F43" w:rsidRPr="000D3F43" w:rsidRDefault="000D3F43" w:rsidP="000D3F43">
      <w:r w:rsidRPr="000D3F43">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7A41EFFF" w14:textId="77777777" w:rsidR="000D3F43" w:rsidRPr="000D3F43" w:rsidRDefault="000D3F43" w:rsidP="000D3F43">
      <w:r w:rsidRPr="000D3F43">
        <w:t xml:space="preserve"> </w:t>
      </w:r>
    </w:p>
    <w:p w14:paraId="4EA1159A" w14:textId="77777777" w:rsidR="000D3F43" w:rsidRPr="000D3F43" w:rsidRDefault="000D3F43" w:rsidP="000D3F43">
      <w:r w:rsidRPr="000D3F43">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14C69A7A" w14:textId="77777777" w:rsidR="000D3F43" w:rsidRPr="000D3F43" w:rsidRDefault="000D3F43" w:rsidP="000D3F43"/>
    <w:p w14:paraId="2220F285" w14:textId="77777777" w:rsidR="000D3F43" w:rsidRPr="000D3F43" w:rsidRDefault="000D3F43" w:rsidP="000D3F43">
      <w:r w:rsidRPr="000D3F43">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650494A2" w14:textId="77777777" w:rsidR="000D3F43" w:rsidRDefault="000D3F43" w:rsidP="000D3F43">
      <w:r w:rsidRPr="000D3F43">
        <w:t xml:space="preserve"> </w:t>
      </w:r>
    </w:p>
    <w:p w14:paraId="351FFCDC" w14:textId="77777777" w:rsidR="00316F90" w:rsidRDefault="00316F90" w:rsidP="000D3F43"/>
    <w:p w14:paraId="273448EF" w14:textId="77777777" w:rsidR="00316F90" w:rsidRPr="000D3F43" w:rsidRDefault="00316F90" w:rsidP="000D3F43"/>
    <w:p w14:paraId="7BC6ED27" w14:textId="77777777" w:rsidR="000D3F43" w:rsidRPr="000D3F43" w:rsidRDefault="000D3F43" w:rsidP="000D3F43">
      <w:r w:rsidRPr="000D3F43">
        <w:rPr>
          <w:bCs/>
        </w:rPr>
        <w:t>4.3.13</w:t>
      </w:r>
      <w:r w:rsidRPr="000D3F43">
        <w:rPr>
          <w:bCs/>
        </w:rPr>
        <w:tab/>
        <w:t xml:space="preserve">Equal Opportunity </w:t>
      </w:r>
    </w:p>
    <w:p w14:paraId="1984FD5D" w14:textId="77777777" w:rsidR="000D3F43" w:rsidRPr="000D3F43" w:rsidRDefault="000D3F43" w:rsidP="000D3F43"/>
    <w:p w14:paraId="1DF88692" w14:textId="77777777" w:rsidR="000D3F43" w:rsidRPr="000D3F43" w:rsidRDefault="000D3F43" w:rsidP="000D3F43">
      <w:r w:rsidRPr="000D3F43">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624F41D7" w14:textId="77777777" w:rsidR="000D3F43" w:rsidRPr="000D3F43" w:rsidRDefault="000D3F43" w:rsidP="000D3F43">
      <w:r w:rsidRPr="000D3F43">
        <w:t xml:space="preserve"> </w:t>
      </w:r>
    </w:p>
    <w:p w14:paraId="159DB4CB" w14:textId="77777777" w:rsidR="000D3F43" w:rsidRPr="000D3F43" w:rsidRDefault="000D3F43" w:rsidP="000D3F43">
      <w:r w:rsidRPr="000D3F43">
        <w:rPr>
          <w:bCs/>
        </w:rPr>
        <w:t>4.3.14</w:t>
      </w:r>
      <w:r w:rsidRPr="000D3F43">
        <w:rPr>
          <w:bCs/>
        </w:rPr>
        <w:tab/>
        <w:t xml:space="preserve">Non-Discrimination </w:t>
      </w:r>
    </w:p>
    <w:p w14:paraId="5E2D817F" w14:textId="77777777" w:rsidR="000D3F43" w:rsidRPr="000D3F43" w:rsidRDefault="000D3F43" w:rsidP="000D3F43"/>
    <w:p w14:paraId="12CDD65B" w14:textId="77777777" w:rsidR="000D3F43" w:rsidRPr="000D3F43" w:rsidRDefault="000D3F43" w:rsidP="000D3F43">
      <w:r w:rsidRPr="000D3F43">
        <w:t xml:space="preserve">The parties agree to comply with applicable state and federal rules governing Equal Employment Opportunity and Non-Discrimination. </w:t>
      </w:r>
    </w:p>
    <w:p w14:paraId="7DA52624" w14:textId="77777777" w:rsidR="000D3F43" w:rsidRPr="000D3F43" w:rsidRDefault="000D3F43" w:rsidP="000D3F43">
      <w:r w:rsidRPr="000D3F43">
        <w:t xml:space="preserve"> </w:t>
      </w:r>
    </w:p>
    <w:p w14:paraId="43B51F0D" w14:textId="77777777" w:rsidR="000D3F43" w:rsidRPr="000D3F43" w:rsidRDefault="000D3F43" w:rsidP="000D3F43">
      <w:r w:rsidRPr="000D3F43">
        <w:rPr>
          <w:bCs/>
        </w:rPr>
        <w:t>4.3.15</w:t>
      </w:r>
      <w:r w:rsidRPr="000D3F43">
        <w:rPr>
          <w:bCs/>
        </w:rPr>
        <w:tab/>
        <w:t>Sexual Harassment and Bias Incidents</w:t>
      </w:r>
    </w:p>
    <w:p w14:paraId="167505D3" w14:textId="77777777" w:rsidR="000D3F43" w:rsidRPr="000D3F43" w:rsidRDefault="000D3F43" w:rsidP="000D3F43"/>
    <w:p w14:paraId="226D29CD" w14:textId="77777777" w:rsidR="000D3F43" w:rsidRPr="000D3F43" w:rsidRDefault="000D3F43" w:rsidP="000D3F43">
      <w:r w:rsidRPr="000D3F43">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50E94F26" w14:textId="77777777" w:rsidR="000D3F43" w:rsidRPr="000D3F43" w:rsidRDefault="000D3F43" w:rsidP="000D3F43"/>
    <w:p w14:paraId="218E4F0E" w14:textId="77777777" w:rsidR="000D3F43" w:rsidRPr="000D3F43" w:rsidRDefault="000D3F43" w:rsidP="000D3F43">
      <w:r w:rsidRPr="000D3F43">
        <w:rPr>
          <w:bCs/>
        </w:rPr>
        <w:t>4.3.16</w:t>
      </w:r>
      <w:r w:rsidRPr="000D3F43">
        <w:rPr>
          <w:bCs/>
        </w:rPr>
        <w:tab/>
        <w:t xml:space="preserve">Compliance with Specifications </w:t>
      </w:r>
    </w:p>
    <w:p w14:paraId="6B7B954A" w14:textId="77777777" w:rsidR="000D3F43" w:rsidRPr="000D3F43" w:rsidRDefault="000D3F43" w:rsidP="000D3F43"/>
    <w:p w14:paraId="7F1B237A" w14:textId="77777777" w:rsidR="000D3F43" w:rsidRPr="000D3F43" w:rsidRDefault="000D3F43" w:rsidP="000D3F43">
      <w:r w:rsidRPr="000D3F43">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4F2CF93A" w14:textId="77777777" w:rsidR="000D3F43" w:rsidRPr="000D3F43" w:rsidRDefault="000D3F43" w:rsidP="000D3F43">
      <w:r w:rsidRPr="000D3F43">
        <w:t xml:space="preserve"> </w:t>
      </w:r>
    </w:p>
    <w:p w14:paraId="0B62144B" w14:textId="77777777" w:rsidR="000D3F43" w:rsidRPr="000D3F43" w:rsidRDefault="000D3F43" w:rsidP="000D3F43">
      <w:r w:rsidRPr="000D3F43">
        <w:rPr>
          <w:bCs/>
        </w:rPr>
        <w:t>4.3.17</w:t>
      </w:r>
      <w:r w:rsidRPr="000D3F43">
        <w:rPr>
          <w:bCs/>
        </w:rPr>
        <w:tab/>
        <w:t xml:space="preserve">Gratuities </w:t>
      </w:r>
    </w:p>
    <w:p w14:paraId="4CB13C24" w14:textId="77777777" w:rsidR="000D3F43" w:rsidRPr="000D3F43" w:rsidRDefault="000D3F43" w:rsidP="000D3F43"/>
    <w:p w14:paraId="465D0213" w14:textId="77777777" w:rsidR="000D3F43" w:rsidRPr="000D3F43" w:rsidRDefault="000D3F43" w:rsidP="000D3F43">
      <w:r w:rsidRPr="000D3F43">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9257A4D" w14:textId="77777777" w:rsidR="000D3F43" w:rsidRPr="000D3F43" w:rsidRDefault="000D3F43" w:rsidP="000D3F43"/>
    <w:p w14:paraId="650A1256" w14:textId="77777777" w:rsidR="000D3F43" w:rsidRPr="000D3F43" w:rsidRDefault="000D3F43" w:rsidP="000D3F43">
      <w:r w:rsidRPr="000D3F43">
        <w:rPr>
          <w:bCs/>
        </w:rPr>
        <w:t>4.3.18</w:t>
      </w:r>
      <w:r w:rsidRPr="000D3F43">
        <w:rPr>
          <w:bCs/>
        </w:rPr>
        <w:tab/>
        <w:t xml:space="preserve">Covenant Against Contingency Fees </w:t>
      </w:r>
    </w:p>
    <w:p w14:paraId="4E6E5FE2" w14:textId="77777777" w:rsidR="000D3F43" w:rsidRPr="000D3F43" w:rsidRDefault="000D3F43" w:rsidP="000D3F43"/>
    <w:p w14:paraId="7B61377E" w14:textId="77777777" w:rsidR="000D3F43" w:rsidRPr="000D3F43" w:rsidRDefault="000D3F43" w:rsidP="000D3F43">
      <w:r w:rsidRPr="000D3F43">
        <w:t xml:space="preserve">Supplier certifies that it has neither offered nor paid a contingency fee to any individual, agent, or employee of University to secure or influence the decision to award this agreement to Supplier. </w:t>
      </w:r>
    </w:p>
    <w:p w14:paraId="5B9AC72C" w14:textId="77777777" w:rsidR="000D3F43" w:rsidRPr="000D3F43" w:rsidRDefault="000D3F43" w:rsidP="000D3F43"/>
    <w:p w14:paraId="5BD7BA20" w14:textId="77777777" w:rsidR="000D3F43" w:rsidRPr="000D3F43" w:rsidRDefault="000D3F43" w:rsidP="000D3F43">
      <w:r w:rsidRPr="000D3F43">
        <w:rPr>
          <w:bCs/>
        </w:rPr>
        <w:t>4.3.19</w:t>
      </w:r>
      <w:r w:rsidRPr="000D3F43">
        <w:rPr>
          <w:bCs/>
        </w:rPr>
        <w:tab/>
        <w:t xml:space="preserve">Suspension or Debarment </w:t>
      </w:r>
    </w:p>
    <w:p w14:paraId="7E0C40FA" w14:textId="77777777" w:rsidR="000D3F43" w:rsidRPr="000D3F43" w:rsidRDefault="000D3F43" w:rsidP="000D3F43"/>
    <w:p w14:paraId="3725B17B" w14:textId="77777777" w:rsidR="000D3F43" w:rsidRPr="000D3F43" w:rsidRDefault="000D3F43" w:rsidP="000D3F43">
      <w:r w:rsidRPr="000D3F43">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3C167C7F" w14:textId="77777777" w:rsidR="000D3F43" w:rsidRPr="000D3F43" w:rsidRDefault="000D3F43" w:rsidP="000D3F43">
      <w:r w:rsidRPr="000D3F43">
        <w:t xml:space="preserve"> </w:t>
      </w:r>
    </w:p>
    <w:p w14:paraId="45B2F28C" w14:textId="77777777" w:rsidR="000D3F43" w:rsidRPr="000D3F43" w:rsidRDefault="000D3F43" w:rsidP="000D3F43">
      <w:r w:rsidRPr="000D3F43">
        <w:rPr>
          <w:bCs/>
        </w:rPr>
        <w:t>4.3.20</w:t>
      </w:r>
      <w:r w:rsidRPr="000D3F43">
        <w:rPr>
          <w:bCs/>
        </w:rPr>
        <w:tab/>
        <w:t xml:space="preserve">Conflict of Interest </w:t>
      </w:r>
    </w:p>
    <w:p w14:paraId="7D0FB99A" w14:textId="77777777" w:rsidR="000D3F43" w:rsidRPr="000D3F43" w:rsidRDefault="000D3F43" w:rsidP="000D3F43"/>
    <w:p w14:paraId="5F50337E" w14:textId="77777777" w:rsidR="000D3F43" w:rsidRPr="000D3F43" w:rsidRDefault="000D3F43" w:rsidP="000D3F43">
      <w:r w:rsidRPr="000D3F43">
        <w:t xml:space="preserve">In order to avoid even the appearance of any conflict of interest, neither University nor Supplier shall employ any officer or employee of the other party for a period of one year from the date hereof. </w:t>
      </w:r>
    </w:p>
    <w:p w14:paraId="22D44E01" w14:textId="77777777" w:rsidR="000D3F43" w:rsidRPr="000D3F43" w:rsidRDefault="000D3F43" w:rsidP="000D3F43">
      <w:r w:rsidRPr="000D3F43">
        <w:t xml:space="preserve"> </w:t>
      </w:r>
    </w:p>
    <w:p w14:paraId="45C13F0D" w14:textId="77777777" w:rsidR="000D3F43" w:rsidRPr="000D3F43" w:rsidRDefault="000D3F43" w:rsidP="000D3F43">
      <w:r w:rsidRPr="000D3F43">
        <w:rPr>
          <w:bCs/>
        </w:rPr>
        <w:t>4.3.21</w:t>
      </w:r>
      <w:r w:rsidRPr="000D3F43">
        <w:rPr>
          <w:bCs/>
        </w:rPr>
        <w:tab/>
        <w:t xml:space="preserve">Strikes or Lockouts </w:t>
      </w:r>
    </w:p>
    <w:p w14:paraId="219CA287" w14:textId="77777777" w:rsidR="000D3F43" w:rsidRPr="000D3F43" w:rsidRDefault="000D3F43" w:rsidP="000D3F43">
      <w:r w:rsidRPr="000D3F43">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1113CF7D" w14:textId="77777777" w:rsidR="000D3F43" w:rsidRPr="000D3F43" w:rsidRDefault="000D3F43" w:rsidP="000D3F43">
      <w:r w:rsidRPr="000D3F43">
        <w:t xml:space="preserve"> </w:t>
      </w:r>
    </w:p>
    <w:p w14:paraId="400BBBF6" w14:textId="77777777" w:rsidR="000D3F43" w:rsidRPr="000D3F43" w:rsidRDefault="000D3F43" w:rsidP="000D3F43">
      <w:r w:rsidRPr="000D3F43">
        <w:rPr>
          <w:bCs/>
        </w:rPr>
        <w:t>4.3.22</w:t>
      </w:r>
      <w:r w:rsidRPr="000D3F43">
        <w:rPr>
          <w:bCs/>
        </w:rPr>
        <w:tab/>
        <w:t xml:space="preserve">Force Majeure </w:t>
      </w:r>
    </w:p>
    <w:p w14:paraId="1D36A622" w14:textId="77777777" w:rsidR="000D3F43" w:rsidRPr="000D3F43" w:rsidRDefault="000D3F43" w:rsidP="000D3F43"/>
    <w:p w14:paraId="5490310E" w14:textId="77777777" w:rsidR="000D3F43" w:rsidRPr="000D3F43" w:rsidRDefault="000D3F43" w:rsidP="000D3F43">
      <w:r w:rsidRPr="000D3F43">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3AB6C399" w14:textId="77777777" w:rsidR="000D3F43" w:rsidRPr="000D3F43" w:rsidRDefault="000D3F43" w:rsidP="000D3F43">
      <w:r w:rsidRPr="000D3F43">
        <w:t xml:space="preserve"> </w:t>
      </w:r>
    </w:p>
    <w:p w14:paraId="107A9270" w14:textId="77777777" w:rsidR="000D3F43" w:rsidRPr="000D3F43" w:rsidRDefault="000D3F43" w:rsidP="000D3F43">
      <w:r w:rsidRPr="000D3F43">
        <w:rPr>
          <w:bCs/>
        </w:rPr>
        <w:t>4.3.23</w:t>
      </w:r>
      <w:r w:rsidRPr="000D3F43">
        <w:rPr>
          <w:bCs/>
        </w:rPr>
        <w:tab/>
        <w:t xml:space="preserve">Modification of Terms </w:t>
      </w:r>
    </w:p>
    <w:p w14:paraId="49507B99" w14:textId="77777777" w:rsidR="000D3F43" w:rsidRPr="000D3F43" w:rsidRDefault="000D3F43" w:rsidP="000D3F43"/>
    <w:p w14:paraId="2FA27D2A" w14:textId="77777777" w:rsidR="000D3F43" w:rsidRPr="000D3F43" w:rsidRDefault="000D3F43" w:rsidP="000D3F43">
      <w:r w:rsidRPr="000D3F43">
        <w:t xml:space="preserve">No waiver or modification of any of the provisions hereof shall be binding unless mutually agreed upon by University and the Supplier, in writing, with signatures of authorized representatives of all parties authorizing said modification. </w:t>
      </w:r>
    </w:p>
    <w:p w14:paraId="07A89345" w14:textId="77777777" w:rsidR="000D3F43" w:rsidRPr="000D3F43" w:rsidRDefault="000D3F43" w:rsidP="000D3F43">
      <w:r w:rsidRPr="000D3F43">
        <w:t xml:space="preserve"> </w:t>
      </w:r>
    </w:p>
    <w:p w14:paraId="04B61DF6" w14:textId="77777777" w:rsidR="000D3F43" w:rsidRPr="000D3F43" w:rsidRDefault="000D3F43" w:rsidP="000D3F43">
      <w:r w:rsidRPr="000D3F43">
        <w:t xml:space="preserve"> </w:t>
      </w:r>
      <w:r w:rsidRPr="000D3F43">
        <w:rPr>
          <w:bCs/>
        </w:rPr>
        <w:t>4.3.24</w:t>
      </w:r>
      <w:r w:rsidRPr="000D3F43">
        <w:rPr>
          <w:bCs/>
        </w:rPr>
        <w:tab/>
        <w:t xml:space="preserve">Continuation of Performance through Termination </w:t>
      </w:r>
    </w:p>
    <w:p w14:paraId="59A82814" w14:textId="77777777" w:rsidR="000D3F43" w:rsidRPr="000D3F43" w:rsidRDefault="000D3F43" w:rsidP="000D3F43"/>
    <w:p w14:paraId="23166C92" w14:textId="77777777" w:rsidR="000D3F43" w:rsidRPr="000D3F43" w:rsidRDefault="000D3F43" w:rsidP="000D3F43">
      <w:r w:rsidRPr="000D3F43">
        <w:t xml:space="preserve">Supplier shall continue to perform, in accordance with the requirements of this agreement, up to the date of termination, as directed in the termination notice. </w:t>
      </w:r>
    </w:p>
    <w:p w14:paraId="2E4FE6B2" w14:textId="77777777" w:rsidR="000D3F43" w:rsidRPr="000D3F43" w:rsidRDefault="000D3F43" w:rsidP="000D3F43">
      <w:r w:rsidRPr="000D3F43">
        <w:t xml:space="preserve"> </w:t>
      </w:r>
    </w:p>
    <w:p w14:paraId="4A520358" w14:textId="77777777" w:rsidR="000D3F43" w:rsidRPr="000D3F43" w:rsidRDefault="000D3F43" w:rsidP="000D3F43">
      <w:r w:rsidRPr="000D3F43">
        <w:rPr>
          <w:bCs/>
        </w:rPr>
        <w:t>4.3.25</w:t>
      </w:r>
      <w:r w:rsidRPr="000D3F43">
        <w:rPr>
          <w:bCs/>
        </w:rPr>
        <w:tab/>
        <w:t xml:space="preserve">Proprietary/Confidential Information  </w:t>
      </w:r>
    </w:p>
    <w:p w14:paraId="47572827" w14:textId="77777777" w:rsidR="000D3F43" w:rsidRPr="000D3F43" w:rsidRDefault="000D3F43" w:rsidP="000D3F43"/>
    <w:p w14:paraId="75AC2A32" w14:textId="77777777" w:rsidR="000D3F43" w:rsidRPr="000D3F43" w:rsidRDefault="000D3F43" w:rsidP="000D3F43">
      <w:r w:rsidRPr="000D3F43">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68DBABAF" w14:textId="77777777" w:rsidR="000D3F43" w:rsidRPr="000D3F43" w:rsidRDefault="000D3F43" w:rsidP="000D3F43"/>
    <w:p w14:paraId="4E564B97" w14:textId="77777777" w:rsidR="000D3F43" w:rsidRPr="000D3F43" w:rsidRDefault="000D3F43" w:rsidP="000D3F43">
      <w:r w:rsidRPr="000D3F43">
        <w:t xml:space="preserve">All information, documentation, and other materials submitted by Respondent in response to this solicitation or under any resulting contract may be subject to public disclosure under the Freedom of Information Act. </w:t>
      </w:r>
    </w:p>
    <w:p w14:paraId="5F9EB2B9" w14:textId="77777777" w:rsidR="000D3F43" w:rsidRPr="000D3F43" w:rsidRDefault="000D3F43" w:rsidP="000D3F43">
      <w:r w:rsidRPr="000D3F43">
        <w:t xml:space="preserve"> </w:t>
      </w:r>
    </w:p>
    <w:p w14:paraId="663B5F5C" w14:textId="77777777" w:rsidR="000D3F43" w:rsidRPr="000D3F43" w:rsidRDefault="000D3F43" w:rsidP="000D3F43">
      <w:r w:rsidRPr="000D3F43">
        <w:rPr>
          <w:bCs/>
        </w:rPr>
        <w:t>4.3.26</w:t>
      </w:r>
      <w:r w:rsidRPr="000D3F43">
        <w:rPr>
          <w:bCs/>
        </w:rPr>
        <w:tab/>
        <w:t xml:space="preserve">Strict Compliance </w:t>
      </w:r>
    </w:p>
    <w:p w14:paraId="0EC64BCE" w14:textId="77777777" w:rsidR="000D3F43" w:rsidRPr="000D3F43" w:rsidRDefault="000D3F43" w:rsidP="000D3F43"/>
    <w:p w14:paraId="6856C938" w14:textId="77777777" w:rsidR="000D3F43" w:rsidRPr="000D3F43" w:rsidRDefault="000D3F43" w:rsidP="000D3F43">
      <w:r w:rsidRPr="000D3F43">
        <w:t xml:space="preserve">The parties may at any time insist upon strict compliance with these terms and conditions, notwithstanding any previous custom, practice or course of dealing to the contrary. </w:t>
      </w:r>
    </w:p>
    <w:p w14:paraId="647249B3" w14:textId="77777777" w:rsidR="000D3F43" w:rsidRPr="000D3F43" w:rsidRDefault="000D3F43" w:rsidP="000D3F43">
      <w:r w:rsidRPr="000D3F43">
        <w:t xml:space="preserve"> </w:t>
      </w:r>
    </w:p>
    <w:p w14:paraId="0F82487F" w14:textId="77777777" w:rsidR="000D3F43" w:rsidRPr="000D3F43" w:rsidRDefault="000D3F43" w:rsidP="000D3F43">
      <w:r w:rsidRPr="000D3F43">
        <w:rPr>
          <w:bCs/>
        </w:rPr>
        <w:t>4.3.27</w:t>
      </w:r>
      <w:r w:rsidRPr="000D3F43">
        <w:rPr>
          <w:bCs/>
        </w:rPr>
        <w:tab/>
        <w:t xml:space="preserve">Entire Agreement </w:t>
      </w:r>
    </w:p>
    <w:p w14:paraId="1423FC44" w14:textId="77777777" w:rsidR="000D3F43" w:rsidRPr="000D3F43" w:rsidRDefault="000D3F43" w:rsidP="000D3F43"/>
    <w:p w14:paraId="43918529" w14:textId="77777777" w:rsidR="000D3F43" w:rsidRPr="000D3F43" w:rsidRDefault="000D3F43" w:rsidP="000D3F43">
      <w:r w:rsidRPr="000D3F43">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40AE422C" w14:textId="77777777" w:rsidR="000D3F43" w:rsidRPr="000D3F43" w:rsidRDefault="000D3F43" w:rsidP="000D3F43"/>
    <w:p w14:paraId="782D6860" w14:textId="77777777" w:rsidR="000D3F43" w:rsidRPr="000D3F43" w:rsidRDefault="000D3F43" w:rsidP="000D3F43">
      <w:r w:rsidRPr="000D3F43">
        <w:t>4.3.28     Prevailing Wage Rates</w:t>
      </w:r>
    </w:p>
    <w:p w14:paraId="010A1547" w14:textId="77777777" w:rsidR="000D3F43" w:rsidRPr="000D3F43" w:rsidRDefault="000D3F43" w:rsidP="000D3F43"/>
    <w:p w14:paraId="7ADEF591" w14:textId="77777777" w:rsidR="000D3F43" w:rsidRPr="000D3F43" w:rsidRDefault="000D3F43" w:rsidP="000D3F43">
      <w:r w:rsidRPr="000D3F43">
        <w:t>If and where applicable prevailing wage rates apply.  Prevailing wage rate information may be included with this document.  However, if not, it is the responsibility of the bidder to obtain any and all appropriate prevailing wage rate information.</w:t>
      </w:r>
    </w:p>
    <w:p w14:paraId="567FC565" w14:textId="77777777" w:rsidR="000D3F43" w:rsidRPr="000D3F43" w:rsidRDefault="000D3F43" w:rsidP="000D3F43"/>
    <w:p w14:paraId="7EC49385" w14:textId="77777777" w:rsidR="000D3F43" w:rsidRPr="000D3F43" w:rsidRDefault="000D3F43" w:rsidP="000D3F43"/>
    <w:p w14:paraId="565C61BB" w14:textId="77777777" w:rsidR="000D3F43" w:rsidRPr="000D3F43" w:rsidRDefault="000D3F43" w:rsidP="000D3F43"/>
    <w:p w14:paraId="311E2C0F" w14:textId="77777777" w:rsidR="000D3F43" w:rsidRPr="000D3F43" w:rsidRDefault="000D3F43" w:rsidP="000D3F43"/>
    <w:p w14:paraId="6D8D0F37" w14:textId="77777777" w:rsidR="000D3F43" w:rsidRPr="000D3F43" w:rsidRDefault="000D3F43" w:rsidP="000D3F43">
      <w:r w:rsidRPr="000D3F43">
        <w:t xml:space="preserve">     </w:t>
      </w:r>
    </w:p>
    <w:p w14:paraId="578DB407" w14:textId="77777777" w:rsidR="000D3F43" w:rsidRPr="000D3F43" w:rsidRDefault="000D3F43" w:rsidP="000D3F43">
      <w:r w:rsidRPr="000D3F43">
        <w:t xml:space="preserve">                          </w:t>
      </w:r>
    </w:p>
    <w:p w14:paraId="2484781C" w14:textId="77777777" w:rsidR="00094F16" w:rsidRDefault="00094F16" w:rsidP="00BE54A1">
      <w:pPr>
        <w:pStyle w:val="Heading1"/>
      </w:pPr>
    </w:p>
    <w:p w14:paraId="266F7B53" w14:textId="77777777" w:rsidR="0003329E" w:rsidRDefault="0003329E" w:rsidP="0003329E"/>
    <w:p w14:paraId="1DDAE19E" w14:textId="77777777" w:rsidR="0003329E" w:rsidRDefault="0003329E" w:rsidP="0003329E"/>
    <w:p w14:paraId="710E224B" w14:textId="77777777" w:rsidR="0003329E" w:rsidRDefault="0003329E" w:rsidP="0003329E"/>
    <w:p w14:paraId="4646846B" w14:textId="77777777" w:rsidR="0003329E" w:rsidRPr="0003329E" w:rsidRDefault="0003329E" w:rsidP="0003329E"/>
    <w:p w14:paraId="7CAE975D" w14:textId="64C8EC90" w:rsidR="00BE54A1" w:rsidRDefault="00BE54A1" w:rsidP="00BE54A1">
      <w:pPr>
        <w:pStyle w:val="Heading1"/>
      </w:pPr>
      <w:bookmarkStart w:id="12" w:name="_Toc471716296"/>
      <w:r>
        <w:t>8.0-Proposal &amp; Contract</w:t>
      </w:r>
      <w:bookmarkEnd w:id="12"/>
    </w:p>
    <w:p w14:paraId="0E7358FF" w14:textId="77777777" w:rsidR="00BE54A1" w:rsidRDefault="000D3F43">
      <w:r>
        <w:t xml:space="preserve">                                     </w:t>
      </w:r>
    </w:p>
    <w:p w14:paraId="681F3DF1" w14:textId="7A29EE8C" w:rsidR="000D3F43" w:rsidRDefault="000D3F43">
      <w:r>
        <w:t xml:space="preserve">                                                                    </w:t>
      </w:r>
    </w:p>
    <w:p w14:paraId="237C1D5C" w14:textId="09B9CEF6" w:rsidR="000D3F43" w:rsidRPr="000D3F43" w:rsidRDefault="00BE54A1" w:rsidP="000D3F43">
      <w:pPr>
        <w:keepNext/>
        <w:pBdr>
          <w:top w:val="single" w:sz="4" w:space="1" w:color="auto"/>
          <w:left w:val="single" w:sz="4" w:space="4" w:color="auto"/>
          <w:bottom w:val="single" w:sz="4" w:space="1" w:color="auto"/>
          <w:right w:val="single" w:sz="4" w:space="4" w:color="auto"/>
        </w:pBdr>
        <w:shd w:val="pct12" w:color="auto" w:fill="FFFFFF"/>
        <w:jc w:val="center"/>
        <w:outlineLvl w:val="3"/>
        <w:rPr>
          <w:rFonts w:eastAsia="Times New Roman" w:cs="Times New Roman"/>
          <w:b/>
          <w:color w:val="000000"/>
          <w:szCs w:val="20"/>
        </w:rPr>
      </w:pPr>
      <w:r>
        <w:rPr>
          <w:rFonts w:eastAsia="Times New Roman" w:cs="Times New Roman"/>
          <w:b/>
          <w:color w:val="000000"/>
          <w:szCs w:val="20"/>
        </w:rPr>
        <w:t xml:space="preserve"> </w:t>
      </w:r>
      <w:r w:rsidR="000A1DBD" w:rsidRPr="000A1DBD">
        <w:rPr>
          <w:rFonts w:eastAsia="Times New Roman" w:cs="Times New Roman"/>
          <w:b/>
          <w:color w:val="000000"/>
          <w:szCs w:val="20"/>
        </w:rPr>
        <w:t xml:space="preserve">Enterprise </w:t>
      </w:r>
      <w:r w:rsidR="00777F11">
        <w:rPr>
          <w:rFonts w:eastAsia="Times New Roman" w:cs="Times New Roman"/>
          <w:b/>
          <w:color w:val="000000"/>
          <w:szCs w:val="20"/>
        </w:rPr>
        <w:t xml:space="preserve">Data </w:t>
      </w:r>
      <w:r w:rsidR="000A1DBD" w:rsidRPr="000A1DBD">
        <w:rPr>
          <w:rFonts w:eastAsia="Times New Roman" w:cs="Times New Roman"/>
          <w:b/>
          <w:color w:val="000000"/>
          <w:szCs w:val="20"/>
        </w:rPr>
        <w:t>Backup for Macintosh End Users</w:t>
      </w:r>
      <w:r w:rsidR="000D3F43" w:rsidRPr="000D3F43">
        <w:rPr>
          <w:rFonts w:eastAsia="Times New Roman" w:cs="Times New Roman"/>
          <w:b/>
          <w:color w:val="000000"/>
          <w:szCs w:val="20"/>
        </w:rPr>
        <w:t xml:space="preserve"> – Bid# 217-2</w:t>
      </w:r>
      <w:r w:rsidR="000A1DBD" w:rsidRPr="000A1DBD">
        <w:rPr>
          <w:rFonts w:eastAsia="Times New Roman" w:cs="Times New Roman"/>
          <w:b/>
          <w:color w:val="000000"/>
          <w:szCs w:val="20"/>
        </w:rPr>
        <w:t>9</w:t>
      </w:r>
    </w:p>
    <w:p w14:paraId="6B7F2A29" w14:textId="77777777" w:rsidR="000D3F43" w:rsidRPr="000D3F43" w:rsidRDefault="000D3F43" w:rsidP="000D3F43">
      <w:pPr>
        <w:rPr>
          <w:rFonts w:ascii="Arial Narrow" w:eastAsia="Times New Roman" w:hAnsi="Arial Narrow" w:cs="Times New Roman"/>
          <w:sz w:val="20"/>
          <w:szCs w:val="20"/>
        </w:rPr>
      </w:pPr>
    </w:p>
    <w:p w14:paraId="08815BA3" w14:textId="77777777" w:rsidR="000D3F43" w:rsidRPr="000D3F43" w:rsidRDefault="000D3F43" w:rsidP="000D3F43">
      <w:pPr>
        <w:keepNext/>
        <w:numPr>
          <w:ilvl w:val="0"/>
          <w:numId w:val="20"/>
        </w:numPr>
        <w:tabs>
          <w:tab w:val="left" w:pos="270"/>
          <w:tab w:val="left" w:pos="360"/>
          <w:tab w:val="left" w:pos="540"/>
        </w:tabs>
        <w:jc w:val="both"/>
        <w:rPr>
          <w:sz w:val="20"/>
          <w:szCs w:val="20"/>
        </w:rPr>
      </w:pPr>
      <w:r w:rsidRPr="000D3F43">
        <w:rPr>
          <w:rFonts w:ascii="Arial Narrow" w:eastAsia="Times New Roman" w:hAnsi="Arial Narrow" w:cs="Times New Roman"/>
          <w:szCs w:val="20"/>
        </w:rPr>
        <w:t xml:space="preserve">  </w:t>
      </w:r>
      <w:r w:rsidRPr="000D3F43">
        <w:rPr>
          <w:rFonts w:ascii="Arial Narrow" w:eastAsia="Times New Roman" w:hAnsi="Arial Narrow" w:cs="Times New Roman"/>
          <w:szCs w:val="20"/>
        </w:rPr>
        <w:tab/>
      </w:r>
      <w:r w:rsidRPr="000D3F43">
        <w:rPr>
          <w:sz w:val="20"/>
          <w:szCs w:val="20"/>
        </w:rPr>
        <w:t>The undersigned certifies that to the best of his/her knowledge:</w:t>
      </w:r>
    </w:p>
    <w:p w14:paraId="65A52FB0" w14:textId="77777777" w:rsidR="000D3F43" w:rsidRPr="000D3F43" w:rsidRDefault="000D3F43" w:rsidP="000D3F43">
      <w:pPr>
        <w:keepNext/>
        <w:tabs>
          <w:tab w:val="left" w:pos="270"/>
          <w:tab w:val="left" w:pos="360"/>
        </w:tabs>
        <w:jc w:val="both"/>
        <w:rPr>
          <w:sz w:val="20"/>
          <w:szCs w:val="20"/>
        </w:rPr>
      </w:pPr>
      <w:r w:rsidRPr="000D3F43">
        <w:rPr>
          <w:sz w:val="20"/>
          <w:szCs w:val="20"/>
        </w:rPr>
        <w:tab/>
      </w:r>
    </w:p>
    <w:p w14:paraId="0D236AFA" w14:textId="77777777" w:rsidR="000D3F43" w:rsidRPr="000D3F43" w:rsidRDefault="000D3F43" w:rsidP="000D3F43">
      <w:pPr>
        <w:keepNext/>
        <w:tabs>
          <w:tab w:val="left" w:pos="270"/>
          <w:tab w:val="left" w:pos="360"/>
          <w:tab w:val="left" w:pos="540"/>
        </w:tabs>
        <w:ind w:left="878" w:hanging="950"/>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There is no officer or employee of Grand Valley State University who has, or whose relative has a substantial interest in any contract award subsequent to this proposal.</w:t>
      </w:r>
    </w:p>
    <w:p w14:paraId="22CBABD9" w14:textId="77777777" w:rsidR="000D3F43" w:rsidRPr="000D3F43" w:rsidRDefault="000D3F43" w:rsidP="000D3F43">
      <w:pPr>
        <w:keepNext/>
        <w:tabs>
          <w:tab w:val="left" w:pos="270"/>
          <w:tab w:val="left" w:pos="360"/>
        </w:tabs>
        <w:ind w:left="648" w:hanging="792"/>
        <w:jc w:val="both"/>
        <w:rPr>
          <w:sz w:val="20"/>
          <w:szCs w:val="20"/>
        </w:rPr>
      </w:pPr>
    </w:p>
    <w:p w14:paraId="7A8C720E" w14:textId="77777777" w:rsidR="000D3F43" w:rsidRPr="000D3F43" w:rsidRDefault="000D3F43" w:rsidP="000D3F43">
      <w:pPr>
        <w:keepNext/>
        <w:tabs>
          <w:tab w:val="left" w:pos="270"/>
          <w:tab w:val="left" w:pos="360"/>
          <w:tab w:val="left" w:pos="540"/>
          <w:tab w:val="left" w:pos="900"/>
        </w:tabs>
        <w:ind w:left="907" w:hanging="1051"/>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79007533" w14:textId="77777777" w:rsidR="000D3F43" w:rsidRPr="000D3F43" w:rsidRDefault="000D3F43" w:rsidP="000D3F43">
      <w:pPr>
        <w:keepNext/>
        <w:tabs>
          <w:tab w:val="left" w:pos="270"/>
          <w:tab w:val="left" w:pos="360"/>
        </w:tabs>
        <w:ind w:left="270"/>
        <w:jc w:val="both"/>
        <w:rPr>
          <w:sz w:val="20"/>
          <w:szCs w:val="20"/>
        </w:rPr>
      </w:pPr>
    </w:p>
    <w:p w14:paraId="219D17F2" w14:textId="77777777" w:rsidR="000D3F43" w:rsidRPr="000D3F43" w:rsidRDefault="000D3F43" w:rsidP="000D3F43">
      <w:pPr>
        <w:keepNext/>
        <w:tabs>
          <w:tab w:val="left" w:pos="270"/>
          <w:tab w:val="left" w:pos="360"/>
          <w:tab w:val="left" w:pos="900"/>
        </w:tabs>
        <w:ind w:left="270"/>
        <w:jc w:val="both"/>
        <w:rPr>
          <w:sz w:val="20"/>
          <w:szCs w:val="20"/>
        </w:rPr>
      </w:pPr>
      <w:r w:rsidRPr="000D3F43">
        <w:rPr>
          <w:sz w:val="20"/>
          <w:szCs w:val="20"/>
        </w:rPr>
        <w:tab/>
      </w:r>
      <w:r w:rsidRPr="000D3F43">
        <w:rPr>
          <w:sz w:val="20"/>
          <w:szCs w:val="20"/>
        </w:rPr>
        <w:tab/>
        <w:t>Name(s) ____________________________________________________________________</w:t>
      </w:r>
    </w:p>
    <w:p w14:paraId="22AC607A" w14:textId="77777777" w:rsidR="000D3F43" w:rsidRPr="000D3F43" w:rsidRDefault="000D3F43" w:rsidP="000D3F43">
      <w:pPr>
        <w:keepNext/>
        <w:tabs>
          <w:tab w:val="left" w:pos="270"/>
          <w:tab w:val="left" w:pos="360"/>
        </w:tabs>
        <w:ind w:left="270"/>
        <w:jc w:val="both"/>
        <w:rPr>
          <w:sz w:val="20"/>
          <w:szCs w:val="20"/>
        </w:rPr>
      </w:pPr>
    </w:p>
    <w:p w14:paraId="49FDFFB0" w14:textId="77777777" w:rsidR="000D3F43" w:rsidRPr="000D3F43" w:rsidRDefault="000D3F43" w:rsidP="000D3F43">
      <w:pPr>
        <w:keepNext/>
        <w:tabs>
          <w:tab w:val="left" w:pos="270"/>
          <w:tab w:val="left" w:pos="360"/>
        </w:tabs>
        <w:ind w:left="270"/>
        <w:jc w:val="both"/>
        <w:rPr>
          <w:sz w:val="20"/>
          <w:szCs w:val="20"/>
        </w:rPr>
      </w:pPr>
    </w:p>
    <w:p w14:paraId="3046D4D6" w14:textId="77777777" w:rsidR="000D3F43" w:rsidRPr="000D3F43" w:rsidRDefault="000D3F43" w:rsidP="000D3F43">
      <w:pPr>
        <w:keepNext/>
        <w:numPr>
          <w:ilvl w:val="0"/>
          <w:numId w:val="20"/>
        </w:numPr>
        <w:tabs>
          <w:tab w:val="left" w:pos="270"/>
          <w:tab w:val="left" w:pos="540"/>
          <w:tab w:val="num" w:pos="900"/>
        </w:tabs>
        <w:ind w:left="562" w:hanging="562"/>
        <w:jc w:val="both"/>
        <w:rPr>
          <w:sz w:val="20"/>
          <w:szCs w:val="20"/>
        </w:rPr>
      </w:pPr>
      <w:r w:rsidRPr="000D3F43">
        <w:rPr>
          <w:sz w:val="20"/>
          <w:szCs w:val="20"/>
        </w:rPr>
        <w:t xml:space="preserve">   </w:t>
      </w:r>
      <w:r w:rsidRPr="000D3F43">
        <w:rPr>
          <w:sz w:val="20"/>
          <w:szCs w:val="20"/>
        </w:rPr>
        <w:tab/>
      </w:r>
      <w:r w:rsidRPr="000D3F43">
        <w:rPr>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285FDDAD" w14:textId="77777777" w:rsidR="000D3F43" w:rsidRPr="000D3F43" w:rsidRDefault="000D3F43" w:rsidP="000D3F43">
      <w:pPr>
        <w:keepNext/>
        <w:tabs>
          <w:tab w:val="left" w:pos="270"/>
        </w:tabs>
        <w:jc w:val="both"/>
        <w:rPr>
          <w:sz w:val="20"/>
          <w:szCs w:val="20"/>
        </w:rPr>
      </w:pPr>
    </w:p>
    <w:p w14:paraId="00C7F7B7" w14:textId="77777777" w:rsidR="000D3F43" w:rsidRPr="000D3F43" w:rsidRDefault="000D3F43" w:rsidP="000D3F43">
      <w:pPr>
        <w:keepNext/>
        <w:numPr>
          <w:ilvl w:val="0"/>
          <w:numId w:val="20"/>
        </w:numPr>
        <w:tabs>
          <w:tab w:val="left" w:pos="270"/>
          <w:tab w:val="left" w:pos="540"/>
        </w:tabs>
        <w:jc w:val="both"/>
        <w:rPr>
          <w:sz w:val="20"/>
          <w:szCs w:val="20"/>
        </w:rPr>
      </w:pPr>
      <w:r w:rsidRPr="000D3F43">
        <w:rPr>
          <w:sz w:val="20"/>
          <w:szCs w:val="20"/>
        </w:rPr>
        <w:t xml:space="preserve">    Bidder declares the following legal status in submitting this proposal:</w:t>
      </w:r>
    </w:p>
    <w:p w14:paraId="1276CDFF" w14:textId="77777777" w:rsidR="000D3F43" w:rsidRPr="000D3F43" w:rsidRDefault="000D3F43" w:rsidP="000D3F43">
      <w:pPr>
        <w:tabs>
          <w:tab w:val="left" w:pos="270"/>
          <w:tab w:val="left" w:pos="540"/>
          <w:tab w:val="left" w:pos="720"/>
          <w:tab w:val="left" w:pos="900"/>
        </w:tabs>
        <w:jc w:val="both"/>
        <w:rPr>
          <w:sz w:val="20"/>
          <w:szCs w:val="20"/>
        </w:rPr>
      </w:pPr>
      <w:r w:rsidRPr="000D3F43">
        <w:rPr>
          <w:sz w:val="20"/>
          <w:szCs w:val="20"/>
        </w:rPr>
        <w:tab/>
      </w:r>
    </w:p>
    <w:p w14:paraId="72C9710C" w14:textId="77777777" w:rsidR="000D3F43" w:rsidRPr="000D3F43" w:rsidRDefault="000D3F43" w:rsidP="000D3F43">
      <w:pPr>
        <w:tabs>
          <w:tab w:val="left" w:pos="270"/>
          <w:tab w:val="left" w:pos="540"/>
        </w:tabs>
        <w:ind w:left="403" w:hanging="403"/>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 partnership</w:t>
      </w:r>
    </w:p>
    <w:p w14:paraId="3502D4A8" w14:textId="77777777" w:rsidR="000D3F43" w:rsidRPr="000D3F43" w:rsidRDefault="000D3F43" w:rsidP="000D3F43">
      <w:pPr>
        <w:tabs>
          <w:tab w:val="left" w:pos="270"/>
        </w:tabs>
        <w:ind w:left="403" w:hanging="403"/>
        <w:jc w:val="both"/>
        <w:rPr>
          <w:sz w:val="20"/>
          <w:szCs w:val="20"/>
        </w:rPr>
      </w:pPr>
      <w:r w:rsidRPr="000D3F43">
        <w:rPr>
          <w:sz w:val="20"/>
          <w:szCs w:val="20"/>
        </w:rPr>
        <w:tab/>
      </w:r>
    </w:p>
    <w:p w14:paraId="48A4F37E" w14:textId="77777777" w:rsidR="000D3F43" w:rsidRPr="000D3F43" w:rsidRDefault="000D3F43" w:rsidP="000D3F43">
      <w:pPr>
        <w:tabs>
          <w:tab w:val="left" w:pos="270"/>
          <w:tab w:val="left" w:pos="540"/>
        </w:tabs>
        <w:ind w:left="403" w:hanging="403"/>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 corporation organized and existing under the laws of the State of ______________________</w:t>
      </w:r>
    </w:p>
    <w:p w14:paraId="7B1E0708" w14:textId="77777777" w:rsidR="000D3F43" w:rsidRPr="000D3F43" w:rsidRDefault="000D3F43" w:rsidP="000D3F43">
      <w:pPr>
        <w:ind w:left="403" w:hanging="403"/>
        <w:jc w:val="both"/>
        <w:rPr>
          <w:sz w:val="20"/>
          <w:szCs w:val="20"/>
        </w:rPr>
      </w:pPr>
    </w:p>
    <w:p w14:paraId="4A00AB14" w14:textId="77777777" w:rsidR="000D3F43" w:rsidRPr="000D3F43" w:rsidRDefault="000D3F43" w:rsidP="000D3F43">
      <w:pPr>
        <w:tabs>
          <w:tab w:val="left" w:pos="270"/>
          <w:tab w:val="left" w:pos="540"/>
          <w:tab w:val="left" w:pos="720"/>
        </w:tabs>
        <w:ind w:left="403" w:hanging="403"/>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An individual doing business as (DBA) _____________________________________________</w:t>
      </w:r>
    </w:p>
    <w:p w14:paraId="16AFEAC5" w14:textId="77777777" w:rsidR="000D3F43" w:rsidRPr="000D3F43" w:rsidRDefault="000D3F43" w:rsidP="000D3F43">
      <w:pPr>
        <w:keepNext/>
        <w:tabs>
          <w:tab w:val="left" w:pos="270"/>
        </w:tabs>
        <w:ind w:left="-90"/>
        <w:jc w:val="both"/>
        <w:rPr>
          <w:sz w:val="20"/>
          <w:szCs w:val="20"/>
        </w:rPr>
      </w:pPr>
    </w:p>
    <w:p w14:paraId="75CE4C7F" w14:textId="77777777" w:rsidR="000D3F43" w:rsidRPr="000D3F43" w:rsidRDefault="000D3F43" w:rsidP="000D3F43">
      <w:pPr>
        <w:keepNext/>
        <w:tabs>
          <w:tab w:val="left" w:pos="270"/>
        </w:tabs>
        <w:ind w:left="-90"/>
        <w:jc w:val="both"/>
        <w:rPr>
          <w:sz w:val="20"/>
          <w:szCs w:val="20"/>
        </w:rPr>
      </w:pPr>
    </w:p>
    <w:p w14:paraId="0659A88A" w14:textId="77777777" w:rsidR="000D3F43" w:rsidRPr="000D3F43" w:rsidRDefault="000D3F43" w:rsidP="000D3F43">
      <w:pPr>
        <w:keepNext/>
        <w:numPr>
          <w:ilvl w:val="0"/>
          <w:numId w:val="20"/>
        </w:numPr>
        <w:tabs>
          <w:tab w:val="left" w:pos="270"/>
          <w:tab w:val="left" w:pos="360"/>
          <w:tab w:val="left" w:pos="540"/>
        </w:tabs>
        <w:jc w:val="both"/>
        <w:rPr>
          <w:sz w:val="20"/>
          <w:szCs w:val="20"/>
        </w:rPr>
      </w:pPr>
      <w:r w:rsidRPr="000D3F43">
        <w:rPr>
          <w:sz w:val="20"/>
          <w:szCs w:val="20"/>
        </w:rPr>
        <w:t xml:space="preserve">   Bidder declares that company is at least 51% owned, controlled and actively managed by </w:t>
      </w:r>
    </w:p>
    <w:p w14:paraId="38A3681C" w14:textId="77777777" w:rsidR="000D3F43" w:rsidRPr="000D3F43" w:rsidRDefault="000D3F43" w:rsidP="000D3F43">
      <w:pPr>
        <w:keepNext/>
        <w:tabs>
          <w:tab w:val="left" w:pos="270"/>
          <w:tab w:val="left" w:pos="360"/>
          <w:tab w:val="left" w:pos="540"/>
        </w:tabs>
        <w:jc w:val="both"/>
        <w:rPr>
          <w:sz w:val="20"/>
          <w:szCs w:val="20"/>
        </w:rPr>
      </w:pPr>
      <w:r w:rsidRPr="000D3F43">
        <w:rPr>
          <w:sz w:val="20"/>
          <w:szCs w:val="20"/>
        </w:rPr>
        <w:tab/>
      </w:r>
      <w:r w:rsidRPr="000D3F43">
        <w:rPr>
          <w:sz w:val="20"/>
          <w:szCs w:val="20"/>
        </w:rPr>
        <w:tab/>
      </w:r>
      <w:r w:rsidRPr="000D3F43">
        <w:rPr>
          <w:sz w:val="20"/>
          <w:szCs w:val="20"/>
        </w:rPr>
        <w:tab/>
        <w:t>(check all that apply):</w:t>
      </w:r>
    </w:p>
    <w:p w14:paraId="6FDDD9ED" w14:textId="77777777" w:rsidR="000D3F43" w:rsidRPr="000D3F43" w:rsidRDefault="000D3F43" w:rsidP="000D3F43">
      <w:pPr>
        <w:tabs>
          <w:tab w:val="left" w:pos="270"/>
          <w:tab w:val="left" w:pos="6030"/>
        </w:tabs>
        <w:jc w:val="both"/>
        <w:rPr>
          <w:sz w:val="20"/>
          <w:szCs w:val="20"/>
        </w:rPr>
      </w:pPr>
      <w:r w:rsidRPr="000D3F43">
        <w:rPr>
          <w:sz w:val="20"/>
          <w:szCs w:val="20"/>
        </w:rPr>
        <w:tab/>
      </w:r>
    </w:p>
    <w:p w14:paraId="2CFE5E8C" w14:textId="431D414C" w:rsidR="000D3F43" w:rsidRPr="000D3F43" w:rsidRDefault="000D3F43" w:rsidP="000D3F43">
      <w:pPr>
        <w:tabs>
          <w:tab w:val="left" w:pos="270"/>
          <w:tab w:val="left" w:pos="540"/>
        </w:tabs>
        <w:jc w:val="both"/>
        <w:rPr>
          <w:sz w:val="20"/>
          <w:szCs w:val="20"/>
        </w:rPr>
      </w:pP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African-American</w:t>
      </w:r>
      <w:r w:rsidRPr="000D3F43">
        <w:rPr>
          <w:sz w:val="20"/>
          <w:szCs w:val="20"/>
        </w:rPr>
        <w:tab/>
      </w:r>
      <w:r w:rsidRPr="000D3F43">
        <w:rPr>
          <w:sz w:val="20"/>
          <w:szCs w:val="20"/>
        </w:rPr>
        <w:sym w:font="Symbol" w:char="F09B"/>
      </w:r>
      <w:r w:rsidRPr="000D3F43">
        <w:rPr>
          <w:sz w:val="20"/>
          <w:szCs w:val="20"/>
        </w:rPr>
        <w:t xml:space="preserve">   Native American</w:t>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Woman/Women</w:t>
      </w:r>
    </w:p>
    <w:p w14:paraId="357DE7AB" w14:textId="77777777" w:rsidR="000D3F43" w:rsidRPr="000D3F43" w:rsidRDefault="000D3F43" w:rsidP="000D3F43">
      <w:pPr>
        <w:tabs>
          <w:tab w:val="left" w:pos="270"/>
          <w:tab w:val="left" w:pos="540"/>
          <w:tab w:val="left" w:pos="900"/>
        </w:tabs>
        <w:jc w:val="both"/>
        <w:rPr>
          <w:sz w:val="20"/>
          <w:szCs w:val="20"/>
        </w:rPr>
      </w:pP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Asian American</w:t>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Multi-Racial </w:t>
      </w: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ADA Disabled Person(s)</w:t>
      </w:r>
      <w:r w:rsidRPr="000D3F43">
        <w:rPr>
          <w:sz w:val="20"/>
          <w:szCs w:val="20"/>
        </w:rPr>
        <w:tab/>
        <w:t xml:space="preserve"> </w:t>
      </w:r>
    </w:p>
    <w:p w14:paraId="3A2D578C" w14:textId="77777777" w:rsidR="000D3F43" w:rsidRPr="000D3F43" w:rsidRDefault="000D3F43" w:rsidP="000D3F43">
      <w:pPr>
        <w:tabs>
          <w:tab w:val="left" w:pos="270"/>
          <w:tab w:val="left" w:pos="360"/>
          <w:tab w:val="left" w:pos="540"/>
        </w:tabs>
        <w:jc w:val="both"/>
        <w:rPr>
          <w:sz w:val="20"/>
          <w:szCs w:val="20"/>
        </w:rPr>
      </w:pPr>
      <w:r w:rsidRPr="000D3F43">
        <w:rPr>
          <w:sz w:val="20"/>
          <w:szCs w:val="20"/>
        </w:rPr>
        <w:tab/>
      </w:r>
      <w:r w:rsidRPr="000D3F43">
        <w:rPr>
          <w:sz w:val="20"/>
          <w:szCs w:val="20"/>
        </w:rPr>
        <w:tab/>
      </w:r>
      <w:r w:rsidRPr="000D3F43">
        <w:rPr>
          <w:sz w:val="20"/>
          <w:szCs w:val="20"/>
        </w:rPr>
        <w:tab/>
      </w:r>
      <w:r w:rsidRPr="000D3F43">
        <w:rPr>
          <w:sz w:val="20"/>
          <w:szCs w:val="20"/>
        </w:rPr>
        <w:sym w:font="Symbol" w:char="F09B"/>
      </w:r>
      <w:r w:rsidRPr="000D3F43">
        <w:rPr>
          <w:sz w:val="20"/>
          <w:szCs w:val="20"/>
        </w:rPr>
        <w:t xml:space="preserve">   Hispanic American</w:t>
      </w:r>
      <w:r w:rsidRPr="000D3F43">
        <w:rPr>
          <w:sz w:val="20"/>
          <w:szCs w:val="20"/>
        </w:rPr>
        <w:tab/>
      </w:r>
      <w:r w:rsidRPr="000D3F43">
        <w:rPr>
          <w:sz w:val="20"/>
          <w:szCs w:val="20"/>
        </w:rPr>
        <w:sym w:font="Symbol" w:char="F09B"/>
      </w:r>
      <w:r w:rsidRPr="000D3F43">
        <w:rPr>
          <w:sz w:val="20"/>
          <w:szCs w:val="20"/>
        </w:rPr>
        <w:t xml:space="preserve">   Veteran Owned</w:t>
      </w:r>
      <w:r w:rsidRPr="000D3F43">
        <w:rPr>
          <w:sz w:val="20"/>
          <w:szCs w:val="20"/>
        </w:rPr>
        <w:tab/>
      </w:r>
      <w:r w:rsidRPr="000D3F43">
        <w:rPr>
          <w:sz w:val="20"/>
          <w:szCs w:val="20"/>
        </w:rPr>
        <w:tab/>
      </w:r>
    </w:p>
    <w:p w14:paraId="78847A2F" w14:textId="77777777" w:rsidR="000D3F43" w:rsidRPr="000D3F43" w:rsidRDefault="000D3F43" w:rsidP="000D3F43">
      <w:pPr>
        <w:keepNext/>
        <w:tabs>
          <w:tab w:val="left" w:pos="270"/>
        </w:tabs>
        <w:ind w:left="-90"/>
        <w:jc w:val="both"/>
        <w:rPr>
          <w:sz w:val="20"/>
          <w:szCs w:val="20"/>
        </w:rPr>
      </w:pPr>
    </w:p>
    <w:p w14:paraId="0D506599" w14:textId="77777777" w:rsidR="000D3F43" w:rsidRPr="000D3F43" w:rsidRDefault="000D3F43" w:rsidP="000D3F43">
      <w:pPr>
        <w:keepNext/>
        <w:numPr>
          <w:ilvl w:val="0"/>
          <w:numId w:val="20"/>
        </w:numPr>
        <w:tabs>
          <w:tab w:val="left" w:pos="270"/>
          <w:tab w:val="left" w:pos="540"/>
        </w:tabs>
        <w:jc w:val="both"/>
        <w:rPr>
          <w:sz w:val="20"/>
          <w:szCs w:val="20"/>
        </w:rPr>
      </w:pPr>
      <w:r w:rsidRPr="000D3F43">
        <w:rPr>
          <w:sz w:val="20"/>
          <w:szCs w:val="20"/>
        </w:rPr>
        <w:t xml:space="preserve">  </w:t>
      </w:r>
      <w:r w:rsidRPr="000D3F43">
        <w:rPr>
          <w:sz w:val="20"/>
          <w:szCs w:val="20"/>
        </w:rPr>
        <w:tab/>
        <w:t>Bidder acknowledges receipt of the following addenda:</w:t>
      </w:r>
    </w:p>
    <w:p w14:paraId="60565042" w14:textId="77777777" w:rsidR="000D3F43" w:rsidRPr="000D3F43" w:rsidRDefault="000D3F43" w:rsidP="000D3F43">
      <w:pPr>
        <w:tabs>
          <w:tab w:val="left" w:pos="270"/>
        </w:tabs>
        <w:jc w:val="both"/>
        <w:rPr>
          <w:sz w:val="20"/>
          <w:szCs w:val="20"/>
        </w:rPr>
      </w:pPr>
    </w:p>
    <w:p w14:paraId="6A51DE39" w14:textId="77777777" w:rsidR="000D3F43" w:rsidRPr="000D3F43" w:rsidRDefault="000D3F43" w:rsidP="000D3F43">
      <w:pPr>
        <w:tabs>
          <w:tab w:val="left" w:pos="270"/>
          <w:tab w:val="left" w:pos="540"/>
        </w:tabs>
        <w:jc w:val="both"/>
        <w:rPr>
          <w:sz w:val="20"/>
          <w:szCs w:val="20"/>
        </w:rPr>
      </w:pPr>
      <w:r w:rsidRPr="000D3F43">
        <w:rPr>
          <w:sz w:val="20"/>
          <w:szCs w:val="20"/>
        </w:rPr>
        <w:tab/>
      </w:r>
      <w:r w:rsidRPr="000D3F43">
        <w:rPr>
          <w:sz w:val="20"/>
          <w:szCs w:val="20"/>
        </w:rPr>
        <w:tab/>
        <w:t>Addendum No. ____________________    Dated ____________________</w:t>
      </w:r>
    </w:p>
    <w:p w14:paraId="61C72046" w14:textId="77777777" w:rsidR="000D3F43" w:rsidRPr="000D3F43" w:rsidRDefault="000D3F43" w:rsidP="000D3F43">
      <w:pPr>
        <w:tabs>
          <w:tab w:val="left" w:pos="270"/>
        </w:tabs>
        <w:jc w:val="both"/>
        <w:rPr>
          <w:sz w:val="20"/>
          <w:szCs w:val="20"/>
        </w:rPr>
      </w:pPr>
    </w:p>
    <w:p w14:paraId="2F2E0907" w14:textId="77777777" w:rsidR="000D3F43" w:rsidRPr="000D3F43" w:rsidRDefault="000D3F43" w:rsidP="000D3F43">
      <w:pPr>
        <w:tabs>
          <w:tab w:val="left" w:pos="270"/>
          <w:tab w:val="left" w:pos="540"/>
        </w:tabs>
        <w:jc w:val="both"/>
        <w:rPr>
          <w:sz w:val="20"/>
          <w:szCs w:val="20"/>
        </w:rPr>
      </w:pPr>
      <w:r w:rsidRPr="000D3F43">
        <w:rPr>
          <w:sz w:val="20"/>
          <w:szCs w:val="20"/>
        </w:rPr>
        <w:tab/>
      </w:r>
      <w:r w:rsidRPr="000D3F43">
        <w:rPr>
          <w:sz w:val="20"/>
          <w:szCs w:val="20"/>
        </w:rPr>
        <w:tab/>
        <w:t>Addendum No. ____________________    Dated ____________________</w:t>
      </w:r>
    </w:p>
    <w:p w14:paraId="3D24AB23" w14:textId="77777777" w:rsidR="000D3F43" w:rsidRDefault="000D3F43" w:rsidP="000D3F43">
      <w:pPr>
        <w:tabs>
          <w:tab w:val="left" w:pos="270"/>
          <w:tab w:val="left" w:pos="540"/>
        </w:tabs>
        <w:jc w:val="both"/>
        <w:rPr>
          <w:sz w:val="20"/>
          <w:szCs w:val="20"/>
        </w:rPr>
      </w:pPr>
    </w:p>
    <w:p w14:paraId="491A8370" w14:textId="77777777" w:rsidR="00BE54A1" w:rsidRDefault="00BE54A1" w:rsidP="000D3F43">
      <w:pPr>
        <w:tabs>
          <w:tab w:val="left" w:pos="270"/>
          <w:tab w:val="left" w:pos="540"/>
        </w:tabs>
        <w:jc w:val="both"/>
        <w:rPr>
          <w:sz w:val="20"/>
          <w:szCs w:val="20"/>
        </w:rPr>
      </w:pPr>
    </w:p>
    <w:p w14:paraId="1A52C960" w14:textId="77777777" w:rsidR="0003329E" w:rsidRDefault="0003329E" w:rsidP="000D3F43">
      <w:pPr>
        <w:tabs>
          <w:tab w:val="left" w:pos="270"/>
          <w:tab w:val="left" w:pos="540"/>
        </w:tabs>
        <w:jc w:val="both"/>
        <w:rPr>
          <w:sz w:val="20"/>
          <w:szCs w:val="20"/>
        </w:rPr>
      </w:pPr>
      <w:bookmarkStart w:id="13" w:name="_GoBack"/>
      <w:bookmarkEnd w:id="13"/>
    </w:p>
    <w:p w14:paraId="6ED453B3" w14:textId="77777777" w:rsidR="00316F90" w:rsidRDefault="00316F90" w:rsidP="000D3F43">
      <w:pPr>
        <w:tabs>
          <w:tab w:val="left" w:pos="270"/>
          <w:tab w:val="left" w:pos="540"/>
        </w:tabs>
        <w:jc w:val="both"/>
        <w:rPr>
          <w:sz w:val="20"/>
          <w:szCs w:val="20"/>
        </w:rPr>
      </w:pPr>
    </w:p>
    <w:p w14:paraId="629BE27A" w14:textId="77777777" w:rsidR="00316F90" w:rsidRDefault="00316F90" w:rsidP="000D3F43">
      <w:pPr>
        <w:tabs>
          <w:tab w:val="left" w:pos="270"/>
          <w:tab w:val="left" w:pos="540"/>
        </w:tabs>
        <w:jc w:val="both"/>
        <w:rPr>
          <w:sz w:val="20"/>
          <w:szCs w:val="20"/>
        </w:rPr>
      </w:pPr>
    </w:p>
    <w:p w14:paraId="114C4441" w14:textId="77777777" w:rsidR="00316F90" w:rsidRDefault="00316F90" w:rsidP="000D3F43">
      <w:pPr>
        <w:tabs>
          <w:tab w:val="left" w:pos="270"/>
          <w:tab w:val="left" w:pos="540"/>
        </w:tabs>
        <w:jc w:val="both"/>
        <w:rPr>
          <w:sz w:val="20"/>
          <w:szCs w:val="20"/>
        </w:rPr>
      </w:pPr>
    </w:p>
    <w:p w14:paraId="1506D7D8" w14:textId="224EA037" w:rsidR="000D3F43" w:rsidRPr="000D3F43" w:rsidRDefault="000D3F43" w:rsidP="000D3F43">
      <w:pPr>
        <w:keepNext/>
        <w:numPr>
          <w:ilvl w:val="0"/>
          <w:numId w:val="20"/>
        </w:numPr>
        <w:tabs>
          <w:tab w:val="left" w:pos="270"/>
          <w:tab w:val="left" w:pos="540"/>
        </w:tabs>
        <w:rPr>
          <w:sz w:val="20"/>
          <w:szCs w:val="20"/>
        </w:rPr>
      </w:pPr>
      <w:r w:rsidRPr="000D3F43">
        <w:rPr>
          <w:sz w:val="20"/>
          <w:szCs w:val="20"/>
        </w:rPr>
        <w:t xml:space="preserve">BASE PROPOSAL SUM:  ____________________________________________dollars </w:t>
      </w:r>
    </w:p>
    <w:p w14:paraId="42933CE8" w14:textId="7390E597" w:rsidR="000D3F43" w:rsidRPr="00316F90" w:rsidRDefault="000D3F43" w:rsidP="000D3F43">
      <w:pPr>
        <w:tabs>
          <w:tab w:val="left" w:pos="270"/>
        </w:tabs>
        <w:jc w:val="both"/>
        <w:rPr>
          <w:b/>
          <w:sz w:val="20"/>
          <w:szCs w:val="20"/>
        </w:rPr>
      </w:pPr>
      <w:r w:rsidRPr="00316F90">
        <w:rPr>
          <w:b/>
          <w:sz w:val="20"/>
          <w:szCs w:val="20"/>
        </w:rPr>
        <w:t xml:space="preserve">         Total Cost for </w:t>
      </w:r>
      <w:r w:rsidR="00316F90" w:rsidRPr="00316F90">
        <w:rPr>
          <w:b/>
          <w:sz w:val="20"/>
          <w:szCs w:val="20"/>
        </w:rPr>
        <w:t>on premise storage (GVSU owned hardware)</w:t>
      </w:r>
      <w:r w:rsidRPr="00316F90">
        <w:rPr>
          <w:b/>
          <w:sz w:val="20"/>
          <w:szCs w:val="20"/>
        </w:rPr>
        <w:t xml:space="preserve">  </w:t>
      </w:r>
    </w:p>
    <w:p w14:paraId="2594560B" w14:textId="77777777" w:rsidR="000D3F43" w:rsidRPr="000D3F43" w:rsidRDefault="000D3F43" w:rsidP="000D3F43">
      <w:pPr>
        <w:tabs>
          <w:tab w:val="left" w:pos="270"/>
          <w:tab w:val="left" w:pos="540"/>
          <w:tab w:val="left" w:pos="630"/>
          <w:tab w:val="left" w:pos="2790"/>
        </w:tabs>
        <w:jc w:val="both"/>
        <w:rPr>
          <w:sz w:val="20"/>
          <w:szCs w:val="20"/>
        </w:rPr>
      </w:pPr>
      <w:r w:rsidRPr="000D3F43">
        <w:rPr>
          <w:sz w:val="20"/>
          <w:szCs w:val="20"/>
        </w:rPr>
        <w:tab/>
      </w:r>
      <w:r w:rsidRPr="000D3F43">
        <w:rPr>
          <w:sz w:val="20"/>
          <w:szCs w:val="20"/>
        </w:rPr>
        <w:tab/>
      </w:r>
    </w:p>
    <w:p w14:paraId="46B59B98" w14:textId="77777777" w:rsidR="000D3F43" w:rsidRPr="000D3F43" w:rsidRDefault="000D3F43" w:rsidP="000D3F43">
      <w:pPr>
        <w:tabs>
          <w:tab w:val="left" w:pos="270"/>
          <w:tab w:val="left" w:pos="540"/>
          <w:tab w:val="left" w:pos="630"/>
          <w:tab w:val="left" w:pos="2790"/>
        </w:tabs>
        <w:jc w:val="both"/>
        <w:rPr>
          <w:sz w:val="20"/>
          <w:szCs w:val="20"/>
        </w:rPr>
      </w:pPr>
      <w:r w:rsidRPr="000D3F43">
        <w:rPr>
          <w:sz w:val="20"/>
          <w:szCs w:val="20"/>
        </w:rPr>
        <w:t xml:space="preserve">         ($_______________________________)</w:t>
      </w:r>
    </w:p>
    <w:p w14:paraId="401EE784" w14:textId="77777777" w:rsidR="000D3F43" w:rsidRPr="000D3F43" w:rsidRDefault="000D3F43" w:rsidP="000D3F43">
      <w:pPr>
        <w:tabs>
          <w:tab w:val="left" w:pos="270"/>
          <w:tab w:val="left" w:pos="540"/>
          <w:tab w:val="left" w:pos="630"/>
          <w:tab w:val="left" w:pos="2790"/>
        </w:tabs>
        <w:jc w:val="both"/>
        <w:rPr>
          <w:sz w:val="20"/>
          <w:szCs w:val="20"/>
        </w:rPr>
      </w:pPr>
    </w:p>
    <w:p w14:paraId="7CA48FDC" w14:textId="77777777" w:rsidR="000D3F43" w:rsidRPr="000D3F43" w:rsidRDefault="000D3F43" w:rsidP="000D3F43">
      <w:pPr>
        <w:keepNext/>
        <w:tabs>
          <w:tab w:val="left" w:pos="270"/>
          <w:tab w:val="left" w:pos="540"/>
        </w:tabs>
        <w:rPr>
          <w:sz w:val="20"/>
          <w:szCs w:val="20"/>
        </w:rPr>
      </w:pPr>
      <w:r w:rsidRPr="000D3F43">
        <w:rPr>
          <w:sz w:val="20"/>
          <w:szCs w:val="20"/>
        </w:rPr>
        <w:t xml:space="preserve">         BASE PROPOSAL SUM:  ____________________________________________dollars </w:t>
      </w:r>
    </w:p>
    <w:p w14:paraId="502FF41D" w14:textId="18C4CA0B" w:rsidR="000D3F43" w:rsidRPr="00316F90" w:rsidRDefault="000D3F43" w:rsidP="000D3F43">
      <w:pPr>
        <w:tabs>
          <w:tab w:val="left" w:pos="270"/>
        </w:tabs>
        <w:jc w:val="both"/>
        <w:rPr>
          <w:b/>
          <w:sz w:val="20"/>
          <w:szCs w:val="20"/>
        </w:rPr>
      </w:pPr>
      <w:r w:rsidRPr="000D3F43">
        <w:rPr>
          <w:sz w:val="20"/>
          <w:szCs w:val="20"/>
        </w:rPr>
        <w:t xml:space="preserve">         </w:t>
      </w:r>
      <w:r w:rsidRPr="00316F90">
        <w:rPr>
          <w:b/>
          <w:sz w:val="20"/>
          <w:szCs w:val="20"/>
        </w:rPr>
        <w:t>Total Cost for</w:t>
      </w:r>
      <w:r w:rsidR="00316F90" w:rsidRPr="00316F90">
        <w:rPr>
          <w:b/>
          <w:sz w:val="20"/>
          <w:szCs w:val="20"/>
        </w:rPr>
        <w:t xml:space="preserve"> off premise storage</w:t>
      </w:r>
      <w:r w:rsidRPr="00316F90">
        <w:rPr>
          <w:b/>
          <w:sz w:val="20"/>
          <w:szCs w:val="20"/>
        </w:rPr>
        <w:t xml:space="preserve">   </w:t>
      </w:r>
    </w:p>
    <w:p w14:paraId="5AB4ECDA" w14:textId="77777777" w:rsidR="000D3F43" w:rsidRPr="000D3F43" w:rsidRDefault="000D3F43" w:rsidP="000D3F43">
      <w:pPr>
        <w:tabs>
          <w:tab w:val="left" w:pos="270"/>
          <w:tab w:val="left" w:pos="540"/>
          <w:tab w:val="left" w:pos="630"/>
          <w:tab w:val="left" w:pos="2790"/>
        </w:tabs>
        <w:jc w:val="both"/>
        <w:rPr>
          <w:sz w:val="20"/>
          <w:szCs w:val="20"/>
        </w:rPr>
      </w:pPr>
      <w:r w:rsidRPr="000D3F43">
        <w:rPr>
          <w:sz w:val="20"/>
          <w:szCs w:val="20"/>
        </w:rPr>
        <w:tab/>
      </w:r>
      <w:r w:rsidRPr="000D3F43">
        <w:rPr>
          <w:sz w:val="20"/>
          <w:szCs w:val="20"/>
        </w:rPr>
        <w:tab/>
      </w:r>
    </w:p>
    <w:p w14:paraId="69EF4BBF" w14:textId="77777777" w:rsidR="000D3F43" w:rsidRPr="000D3F43" w:rsidRDefault="000D3F43" w:rsidP="000D3F43">
      <w:pPr>
        <w:tabs>
          <w:tab w:val="left" w:pos="270"/>
          <w:tab w:val="left" w:pos="540"/>
          <w:tab w:val="left" w:pos="630"/>
          <w:tab w:val="left" w:pos="2790"/>
        </w:tabs>
        <w:jc w:val="both"/>
        <w:rPr>
          <w:sz w:val="20"/>
          <w:szCs w:val="20"/>
        </w:rPr>
      </w:pPr>
      <w:r w:rsidRPr="000D3F43">
        <w:rPr>
          <w:sz w:val="20"/>
          <w:szCs w:val="20"/>
        </w:rPr>
        <w:t xml:space="preserve">         ($_______________________________)</w:t>
      </w:r>
    </w:p>
    <w:p w14:paraId="30B455C6" w14:textId="19312C0B" w:rsidR="000D3F43" w:rsidRDefault="000D3F43" w:rsidP="000D3F43">
      <w:pPr>
        <w:tabs>
          <w:tab w:val="left" w:pos="270"/>
          <w:tab w:val="left" w:pos="540"/>
          <w:tab w:val="left" w:pos="630"/>
          <w:tab w:val="left" w:pos="2790"/>
        </w:tabs>
        <w:jc w:val="both"/>
        <w:rPr>
          <w:sz w:val="20"/>
          <w:szCs w:val="20"/>
        </w:rPr>
      </w:pPr>
      <w:r w:rsidRPr="000D3F43">
        <w:rPr>
          <w:sz w:val="20"/>
          <w:szCs w:val="20"/>
        </w:rPr>
        <w:t xml:space="preserve">                 </w:t>
      </w:r>
    </w:p>
    <w:p w14:paraId="2827D83E" w14:textId="77777777" w:rsidR="00BE54A1" w:rsidRPr="000D3F43" w:rsidRDefault="00BE54A1" w:rsidP="000D3F43">
      <w:pPr>
        <w:tabs>
          <w:tab w:val="left" w:pos="270"/>
          <w:tab w:val="left" w:pos="540"/>
          <w:tab w:val="left" w:pos="630"/>
          <w:tab w:val="left" w:pos="2790"/>
        </w:tabs>
        <w:jc w:val="both"/>
        <w:rPr>
          <w:sz w:val="20"/>
          <w:szCs w:val="20"/>
        </w:rPr>
      </w:pPr>
    </w:p>
    <w:p w14:paraId="114B53E4" w14:textId="77777777" w:rsidR="000D3F43" w:rsidRPr="000D3F43" w:rsidRDefault="000D3F43" w:rsidP="000D3F43">
      <w:pPr>
        <w:keepNext/>
        <w:numPr>
          <w:ilvl w:val="0"/>
          <w:numId w:val="20"/>
        </w:numPr>
        <w:tabs>
          <w:tab w:val="left" w:pos="270"/>
          <w:tab w:val="left" w:pos="540"/>
        </w:tabs>
        <w:ind w:left="562" w:hanging="562"/>
        <w:jc w:val="both"/>
        <w:rPr>
          <w:sz w:val="20"/>
          <w:szCs w:val="20"/>
        </w:rPr>
      </w:pPr>
      <w:r w:rsidRPr="000D3F43">
        <w:rPr>
          <w:sz w:val="20"/>
          <w:szCs w:val="20"/>
        </w:rPr>
        <w:t xml:space="preserve">     The undersigned proposes to furnish equipment per bid specifications listed herein, including all addenda issued pertaining to same, for the sum or sums as stated, and agrees that these Documents will constitute the Contract if accepted by Grand Valley State University. </w:t>
      </w:r>
    </w:p>
    <w:p w14:paraId="11DE05D5" w14:textId="77777777" w:rsidR="000D3F43" w:rsidRPr="000D3F43" w:rsidRDefault="000D3F43" w:rsidP="000D3F43">
      <w:pPr>
        <w:tabs>
          <w:tab w:val="left" w:pos="360"/>
        </w:tabs>
        <w:jc w:val="both"/>
        <w:rPr>
          <w:sz w:val="20"/>
          <w:szCs w:val="20"/>
        </w:rPr>
      </w:pPr>
    </w:p>
    <w:p w14:paraId="0D92721B" w14:textId="77777777" w:rsidR="000D3F43" w:rsidRPr="000D3F43" w:rsidRDefault="000D3F43" w:rsidP="000D3F43">
      <w:pPr>
        <w:ind w:firstLine="562"/>
        <w:jc w:val="both"/>
        <w:rPr>
          <w:sz w:val="20"/>
          <w:szCs w:val="20"/>
        </w:rPr>
      </w:pPr>
      <w:r w:rsidRPr="000D3F43">
        <w:rPr>
          <w:sz w:val="20"/>
          <w:szCs w:val="20"/>
        </w:rPr>
        <w:t>_______________________________________________________________________________</w:t>
      </w:r>
    </w:p>
    <w:p w14:paraId="4630325A" w14:textId="77777777" w:rsidR="000D3F43" w:rsidRPr="000D3F43" w:rsidRDefault="000D3F43" w:rsidP="000D3F43">
      <w:pPr>
        <w:ind w:firstLine="562"/>
        <w:jc w:val="both"/>
        <w:outlineLvl w:val="0"/>
        <w:rPr>
          <w:sz w:val="20"/>
          <w:szCs w:val="20"/>
        </w:rPr>
      </w:pPr>
      <w:bookmarkStart w:id="14" w:name="_Toc471389879"/>
      <w:bookmarkStart w:id="15" w:name="_Toc471715494"/>
      <w:bookmarkStart w:id="16" w:name="_Toc471715822"/>
      <w:bookmarkStart w:id="17" w:name="_Toc471716297"/>
      <w:r w:rsidRPr="000D3F43">
        <w:rPr>
          <w:sz w:val="20"/>
          <w:szCs w:val="20"/>
        </w:rPr>
        <w:t>Company Name</w:t>
      </w:r>
      <w:bookmarkEnd w:id="14"/>
      <w:bookmarkEnd w:id="15"/>
      <w:bookmarkEnd w:id="16"/>
      <w:bookmarkEnd w:id="17"/>
      <w:r w:rsidRPr="000D3F43">
        <w:rPr>
          <w:sz w:val="20"/>
          <w:szCs w:val="20"/>
        </w:rPr>
        <w:t xml:space="preserve">                                                            </w:t>
      </w:r>
      <w:r w:rsidRPr="000D3F43">
        <w:rPr>
          <w:sz w:val="20"/>
          <w:szCs w:val="20"/>
        </w:rPr>
        <w:tab/>
      </w:r>
      <w:r w:rsidRPr="000D3F43">
        <w:rPr>
          <w:sz w:val="20"/>
          <w:szCs w:val="20"/>
        </w:rPr>
        <w:tab/>
      </w:r>
    </w:p>
    <w:p w14:paraId="4208778B" w14:textId="77777777" w:rsidR="000D3F43" w:rsidRPr="000D3F43" w:rsidRDefault="000D3F43" w:rsidP="000D3F43">
      <w:pPr>
        <w:jc w:val="both"/>
        <w:rPr>
          <w:sz w:val="20"/>
          <w:szCs w:val="20"/>
        </w:rPr>
      </w:pPr>
    </w:p>
    <w:p w14:paraId="59DEE8F6" w14:textId="77777777" w:rsidR="000D3F43" w:rsidRPr="000D3F43" w:rsidRDefault="000D3F43" w:rsidP="000D3F43">
      <w:pPr>
        <w:ind w:firstLine="562"/>
        <w:jc w:val="both"/>
        <w:rPr>
          <w:sz w:val="20"/>
          <w:szCs w:val="20"/>
        </w:rPr>
      </w:pPr>
      <w:r w:rsidRPr="000D3F43">
        <w:rPr>
          <w:sz w:val="20"/>
          <w:szCs w:val="20"/>
        </w:rPr>
        <w:t>_______________________________________________________________________________</w:t>
      </w:r>
    </w:p>
    <w:p w14:paraId="579BFA8F" w14:textId="77777777" w:rsidR="000D3F43" w:rsidRPr="000D3F43" w:rsidRDefault="000D3F43" w:rsidP="000D3F43">
      <w:pPr>
        <w:tabs>
          <w:tab w:val="left" w:pos="540"/>
          <w:tab w:val="left" w:pos="2970"/>
        </w:tabs>
        <w:jc w:val="both"/>
        <w:rPr>
          <w:sz w:val="20"/>
          <w:szCs w:val="20"/>
        </w:rPr>
      </w:pPr>
      <w:r w:rsidRPr="000D3F43">
        <w:rPr>
          <w:sz w:val="20"/>
          <w:szCs w:val="20"/>
        </w:rPr>
        <w:tab/>
        <w:t xml:space="preserve">Address                                 </w:t>
      </w:r>
      <w:r w:rsidRPr="000D3F43">
        <w:rPr>
          <w:sz w:val="20"/>
          <w:szCs w:val="20"/>
        </w:rPr>
        <w:tab/>
      </w:r>
      <w:r w:rsidRPr="000D3F43">
        <w:rPr>
          <w:sz w:val="20"/>
          <w:szCs w:val="20"/>
        </w:rPr>
        <w:tab/>
      </w:r>
      <w:r w:rsidRPr="000D3F43">
        <w:rPr>
          <w:sz w:val="20"/>
          <w:szCs w:val="20"/>
        </w:rPr>
        <w:tab/>
        <w:t xml:space="preserve">       City/State/Zip Code</w:t>
      </w:r>
    </w:p>
    <w:p w14:paraId="15E82DF2" w14:textId="77777777" w:rsidR="000D3F43" w:rsidRPr="000D3F43" w:rsidRDefault="000D3F43" w:rsidP="000D3F43">
      <w:pPr>
        <w:jc w:val="both"/>
        <w:rPr>
          <w:sz w:val="20"/>
          <w:szCs w:val="20"/>
        </w:rPr>
      </w:pPr>
    </w:p>
    <w:p w14:paraId="07376945" w14:textId="77777777" w:rsidR="000D3F43" w:rsidRPr="000D3F43" w:rsidRDefault="000D3F43" w:rsidP="000D3F43">
      <w:pPr>
        <w:tabs>
          <w:tab w:val="left" w:pos="540"/>
        </w:tabs>
        <w:jc w:val="both"/>
        <w:rPr>
          <w:sz w:val="20"/>
          <w:szCs w:val="20"/>
        </w:rPr>
      </w:pPr>
      <w:r w:rsidRPr="000D3F43">
        <w:rPr>
          <w:sz w:val="20"/>
          <w:szCs w:val="20"/>
        </w:rPr>
        <w:tab/>
        <w:t>_________________________    _________________________    _________________________</w:t>
      </w:r>
    </w:p>
    <w:p w14:paraId="73CE3310" w14:textId="77777777" w:rsidR="000D3F43" w:rsidRPr="000D3F43" w:rsidRDefault="000D3F43" w:rsidP="000D3F43">
      <w:pPr>
        <w:tabs>
          <w:tab w:val="left" w:pos="540"/>
        </w:tabs>
        <w:jc w:val="both"/>
        <w:rPr>
          <w:sz w:val="20"/>
          <w:szCs w:val="20"/>
        </w:rPr>
      </w:pPr>
      <w:r w:rsidRPr="000D3F43">
        <w:rPr>
          <w:sz w:val="20"/>
          <w:szCs w:val="20"/>
        </w:rPr>
        <w:tab/>
        <w:t>Office Phone No.</w:t>
      </w:r>
      <w:r w:rsidRPr="000D3F43">
        <w:rPr>
          <w:sz w:val="20"/>
          <w:szCs w:val="20"/>
        </w:rPr>
        <w:tab/>
        <w:t xml:space="preserve">                         Cellular Phone No.                        Fax No. </w:t>
      </w:r>
    </w:p>
    <w:p w14:paraId="4889D317" w14:textId="77777777" w:rsidR="000D3F43" w:rsidRPr="000D3F43" w:rsidRDefault="000D3F43" w:rsidP="000D3F43">
      <w:pPr>
        <w:jc w:val="both"/>
        <w:rPr>
          <w:sz w:val="20"/>
          <w:szCs w:val="20"/>
        </w:rPr>
      </w:pPr>
    </w:p>
    <w:p w14:paraId="6A73F0F2" w14:textId="77777777" w:rsidR="000D3F43" w:rsidRPr="000D3F43" w:rsidRDefault="000D3F43" w:rsidP="000D3F43">
      <w:pPr>
        <w:jc w:val="both"/>
        <w:rPr>
          <w:sz w:val="20"/>
          <w:szCs w:val="20"/>
        </w:rPr>
      </w:pPr>
    </w:p>
    <w:p w14:paraId="7CEF5AB6" w14:textId="77777777" w:rsidR="000D3F43" w:rsidRPr="000D3F43" w:rsidRDefault="000D3F43" w:rsidP="000D3F43">
      <w:pPr>
        <w:tabs>
          <w:tab w:val="left" w:pos="540"/>
        </w:tabs>
        <w:jc w:val="both"/>
        <w:rPr>
          <w:sz w:val="20"/>
          <w:szCs w:val="20"/>
        </w:rPr>
      </w:pPr>
      <w:r w:rsidRPr="000D3F43">
        <w:rPr>
          <w:sz w:val="20"/>
          <w:szCs w:val="20"/>
        </w:rPr>
        <w:tab/>
        <w:t>__________________________________________    ___________________________________</w:t>
      </w:r>
    </w:p>
    <w:p w14:paraId="0578006A" w14:textId="77777777" w:rsidR="000D3F43" w:rsidRPr="000D3F43" w:rsidRDefault="000D3F43" w:rsidP="000D3F43">
      <w:pPr>
        <w:tabs>
          <w:tab w:val="left" w:pos="540"/>
        </w:tabs>
        <w:jc w:val="both"/>
        <w:rPr>
          <w:sz w:val="20"/>
          <w:szCs w:val="20"/>
        </w:rPr>
      </w:pPr>
      <w:r w:rsidRPr="000D3F43">
        <w:rPr>
          <w:sz w:val="20"/>
          <w:szCs w:val="20"/>
        </w:rPr>
        <w:tab/>
        <w:t xml:space="preserve">Authorized Agent Signature                                            Name &amp; Title                        </w:t>
      </w:r>
    </w:p>
    <w:p w14:paraId="67B4A591" w14:textId="77777777" w:rsidR="000D3F43" w:rsidRPr="000D3F43" w:rsidRDefault="000D3F43" w:rsidP="000D3F43">
      <w:pPr>
        <w:jc w:val="both"/>
        <w:rPr>
          <w:sz w:val="20"/>
          <w:szCs w:val="20"/>
        </w:rPr>
      </w:pPr>
    </w:p>
    <w:p w14:paraId="18409B52" w14:textId="77777777" w:rsidR="000D3F43" w:rsidRPr="000D3F43" w:rsidRDefault="000D3F43" w:rsidP="000D3F43">
      <w:pPr>
        <w:jc w:val="both"/>
        <w:rPr>
          <w:sz w:val="20"/>
          <w:szCs w:val="20"/>
        </w:rPr>
      </w:pPr>
    </w:p>
    <w:p w14:paraId="019364FF" w14:textId="77777777" w:rsidR="000D3F43" w:rsidRPr="000D3F43" w:rsidRDefault="000D3F43" w:rsidP="000D3F43">
      <w:pPr>
        <w:tabs>
          <w:tab w:val="left" w:pos="540"/>
        </w:tabs>
        <w:jc w:val="both"/>
        <w:rPr>
          <w:sz w:val="20"/>
          <w:szCs w:val="20"/>
        </w:rPr>
      </w:pPr>
      <w:r w:rsidRPr="000D3F43">
        <w:rPr>
          <w:sz w:val="20"/>
          <w:szCs w:val="20"/>
        </w:rPr>
        <w:tab/>
        <w:t>__________________________________________    ___________________________________</w:t>
      </w:r>
    </w:p>
    <w:p w14:paraId="0E9633B3" w14:textId="77777777" w:rsidR="000D3F43" w:rsidRPr="000D3F43" w:rsidRDefault="000D3F43" w:rsidP="000D3F43">
      <w:pPr>
        <w:tabs>
          <w:tab w:val="left" w:pos="540"/>
        </w:tabs>
        <w:jc w:val="both"/>
        <w:rPr>
          <w:sz w:val="20"/>
          <w:szCs w:val="20"/>
        </w:rPr>
      </w:pPr>
      <w:r w:rsidRPr="000D3F43">
        <w:rPr>
          <w:sz w:val="20"/>
          <w:szCs w:val="20"/>
        </w:rPr>
        <w:tab/>
        <w:t>Witness Signature                                                           Name</w:t>
      </w:r>
    </w:p>
    <w:p w14:paraId="334A2230" w14:textId="77777777" w:rsidR="000D3F43" w:rsidRPr="000D3F43" w:rsidRDefault="000D3F43" w:rsidP="000D3F43">
      <w:pPr>
        <w:jc w:val="both"/>
        <w:rPr>
          <w:sz w:val="20"/>
          <w:szCs w:val="20"/>
        </w:rPr>
      </w:pPr>
    </w:p>
    <w:p w14:paraId="3E0E4758" w14:textId="77777777" w:rsidR="000D3F43" w:rsidRPr="000D3F43" w:rsidRDefault="000D3F43" w:rsidP="000D3F43">
      <w:pPr>
        <w:tabs>
          <w:tab w:val="left" w:pos="540"/>
        </w:tabs>
        <w:jc w:val="both"/>
        <w:rPr>
          <w:sz w:val="20"/>
          <w:szCs w:val="20"/>
        </w:rPr>
      </w:pPr>
      <w:r w:rsidRPr="000D3F43">
        <w:rPr>
          <w:sz w:val="20"/>
          <w:szCs w:val="20"/>
        </w:rPr>
        <w:tab/>
        <w:t>__________________________________________    ___________________________________</w:t>
      </w:r>
    </w:p>
    <w:p w14:paraId="44D3CA21" w14:textId="77777777" w:rsidR="000D3F43" w:rsidRPr="000D3F43" w:rsidRDefault="000D3F43" w:rsidP="000D3F43">
      <w:pPr>
        <w:tabs>
          <w:tab w:val="left" w:pos="540"/>
          <w:tab w:val="left" w:pos="4590"/>
        </w:tabs>
        <w:jc w:val="both"/>
        <w:rPr>
          <w:sz w:val="20"/>
          <w:szCs w:val="20"/>
        </w:rPr>
      </w:pPr>
      <w:r w:rsidRPr="000D3F43">
        <w:rPr>
          <w:sz w:val="20"/>
          <w:szCs w:val="20"/>
        </w:rPr>
        <w:tab/>
        <w:t xml:space="preserve">Tax Identification No.       </w:t>
      </w:r>
      <w:r w:rsidRPr="000D3F43">
        <w:rPr>
          <w:sz w:val="20"/>
          <w:szCs w:val="20"/>
        </w:rPr>
        <w:tab/>
      </w:r>
      <w:r w:rsidRPr="000D3F43">
        <w:rPr>
          <w:sz w:val="20"/>
          <w:szCs w:val="20"/>
        </w:rPr>
        <w:tab/>
        <w:t xml:space="preserve">       Date</w:t>
      </w:r>
    </w:p>
    <w:p w14:paraId="0BFE3D57" w14:textId="77777777" w:rsidR="000D3F43" w:rsidRPr="000D3F43" w:rsidRDefault="000D3F43" w:rsidP="000D3F43">
      <w:pPr>
        <w:jc w:val="both"/>
        <w:rPr>
          <w:sz w:val="20"/>
          <w:szCs w:val="20"/>
        </w:rPr>
      </w:pPr>
    </w:p>
    <w:p w14:paraId="3383F4EB" w14:textId="77777777" w:rsidR="000D3F43" w:rsidRPr="000D3F43" w:rsidRDefault="000D3F43" w:rsidP="000D3F43">
      <w:pPr>
        <w:tabs>
          <w:tab w:val="left" w:pos="360"/>
          <w:tab w:val="left" w:pos="540"/>
        </w:tabs>
        <w:jc w:val="both"/>
        <w:rPr>
          <w:sz w:val="20"/>
          <w:szCs w:val="20"/>
        </w:rPr>
      </w:pPr>
      <w:r w:rsidRPr="000D3F43">
        <w:rPr>
          <w:sz w:val="20"/>
          <w:szCs w:val="20"/>
        </w:rPr>
        <w:t>VIII.</w:t>
      </w:r>
      <w:r w:rsidRPr="000D3F43">
        <w:rPr>
          <w:sz w:val="20"/>
          <w:szCs w:val="20"/>
        </w:rPr>
        <w:tab/>
      </w:r>
      <w:r w:rsidRPr="000D3F43">
        <w:rPr>
          <w:sz w:val="20"/>
          <w:szCs w:val="20"/>
        </w:rPr>
        <w:tab/>
        <w:t>ACCEPTANCE:  This proposal is accepted by Grand Valley State University</w:t>
      </w:r>
    </w:p>
    <w:p w14:paraId="6857ABB1" w14:textId="77777777" w:rsidR="000D3F43" w:rsidRPr="000D3F43" w:rsidRDefault="000D3F43" w:rsidP="000D3F43">
      <w:pPr>
        <w:jc w:val="both"/>
        <w:rPr>
          <w:sz w:val="20"/>
          <w:szCs w:val="20"/>
        </w:rPr>
      </w:pPr>
    </w:p>
    <w:p w14:paraId="0FD62A29" w14:textId="77777777" w:rsidR="000D3F43" w:rsidRPr="000D3F43" w:rsidRDefault="000D3F43" w:rsidP="000D3F43">
      <w:pPr>
        <w:tabs>
          <w:tab w:val="left" w:pos="540"/>
        </w:tabs>
        <w:jc w:val="both"/>
        <w:rPr>
          <w:sz w:val="20"/>
          <w:szCs w:val="20"/>
        </w:rPr>
      </w:pPr>
      <w:r w:rsidRPr="000D3F43">
        <w:rPr>
          <w:sz w:val="20"/>
          <w:szCs w:val="20"/>
        </w:rPr>
        <w:tab/>
        <w:t>__________________________________________    ___________________________________</w:t>
      </w:r>
    </w:p>
    <w:p w14:paraId="261C2BE8" w14:textId="77777777" w:rsidR="000D3F43" w:rsidRPr="000D3F43" w:rsidRDefault="000D3F43" w:rsidP="000D3F43">
      <w:pPr>
        <w:tabs>
          <w:tab w:val="left" w:pos="540"/>
        </w:tabs>
        <w:jc w:val="both"/>
        <w:rPr>
          <w:sz w:val="20"/>
          <w:szCs w:val="20"/>
        </w:rPr>
      </w:pPr>
      <w:r w:rsidRPr="000D3F43">
        <w:rPr>
          <w:sz w:val="20"/>
          <w:szCs w:val="20"/>
        </w:rPr>
        <w:tab/>
        <w:t xml:space="preserve">Authorized Agent Signature                                            Name &amp; Title                        </w:t>
      </w:r>
    </w:p>
    <w:p w14:paraId="21CD21EC" w14:textId="77777777" w:rsidR="000D3F43" w:rsidRPr="000D3F43" w:rsidRDefault="000D3F43" w:rsidP="000D3F43">
      <w:pPr>
        <w:jc w:val="both"/>
        <w:rPr>
          <w:sz w:val="20"/>
          <w:szCs w:val="20"/>
        </w:rPr>
      </w:pPr>
    </w:p>
    <w:p w14:paraId="559B2EE1" w14:textId="77777777" w:rsidR="000D3F43" w:rsidRPr="000D3F43" w:rsidRDefault="000D3F43" w:rsidP="000D3F43">
      <w:pPr>
        <w:jc w:val="both"/>
        <w:rPr>
          <w:sz w:val="20"/>
          <w:szCs w:val="20"/>
        </w:rPr>
      </w:pPr>
    </w:p>
    <w:p w14:paraId="3D6246E7" w14:textId="77777777" w:rsidR="000D3F43" w:rsidRPr="000D3F43" w:rsidRDefault="000D3F43" w:rsidP="000D3F43">
      <w:pPr>
        <w:tabs>
          <w:tab w:val="left" w:pos="540"/>
        </w:tabs>
        <w:jc w:val="both"/>
        <w:rPr>
          <w:sz w:val="20"/>
          <w:szCs w:val="20"/>
        </w:rPr>
      </w:pPr>
      <w:r w:rsidRPr="000D3F43">
        <w:rPr>
          <w:sz w:val="20"/>
          <w:szCs w:val="20"/>
        </w:rPr>
        <w:tab/>
        <w:t>__________________________________________    ___________________________________</w:t>
      </w:r>
    </w:p>
    <w:p w14:paraId="7E46EB99" w14:textId="77777777" w:rsidR="000D3F43" w:rsidRPr="000D3F43" w:rsidRDefault="000D3F43" w:rsidP="000D3F43">
      <w:pPr>
        <w:tabs>
          <w:tab w:val="left" w:pos="540"/>
        </w:tabs>
        <w:jc w:val="both"/>
        <w:rPr>
          <w:sz w:val="20"/>
          <w:szCs w:val="20"/>
        </w:rPr>
      </w:pPr>
      <w:r w:rsidRPr="000D3F43">
        <w:rPr>
          <w:sz w:val="20"/>
          <w:szCs w:val="20"/>
        </w:rPr>
        <w:tab/>
        <w:t>Witness Signature                                                           Name</w:t>
      </w:r>
    </w:p>
    <w:p w14:paraId="01C94B11" w14:textId="77777777" w:rsidR="000D3F43" w:rsidRPr="000D3F43" w:rsidRDefault="000D3F43" w:rsidP="000D3F43">
      <w:pPr>
        <w:tabs>
          <w:tab w:val="left" w:pos="540"/>
        </w:tabs>
        <w:jc w:val="both"/>
        <w:rPr>
          <w:sz w:val="20"/>
          <w:szCs w:val="20"/>
        </w:rPr>
      </w:pPr>
      <w:r w:rsidRPr="000D3F43">
        <w:rPr>
          <w:sz w:val="20"/>
          <w:szCs w:val="20"/>
        </w:rPr>
        <w:tab/>
      </w:r>
    </w:p>
    <w:p w14:paraId="22516FAB" w14:textId="77777777" w:rsidR="000D3F43" w:rsidRPr="000D3F43" w:rsidRDefault="000D3F43" w:rsidP="000D3F43">
      <w:pPr>
        <w:tabs>
          <w:tab w:val="left" w:pos="540"/>
        </w:tabs>
        <w:jc w:val="both"/>
        <w:rPr>
          <w:sz w:val="20"/>
          <w:szCs w:val="20"/>
        </w:rPr>
      </w:pPr>
      <w:r w:rsidRPr="000D3F43">
        <w:rPr>
          <w:sz w:val="20"/>
          <w:szCs w:val="20"/>
        </w:rPr>
        <w:tab/>
        <w:t>_________________________    _________________________    _________________________</w:t>
      </w:r>
    </w:p>
    <w:p w14:paraId="2935B836" w14:textId="77777777" w:rsidR="000D3F43" w:rsidRPr="000D3F43" w:rsidRDefault="000D3F43" w:rsidP="000D3F43">
      <w:pPr>
        <w:tabs>
          <w:tab w:val="left" w:pos="540"/>
        </w:tabs>
        <w:jc w:val="both"/>
        <w:rPr>
          <w:sz w:val="20"/>
          <w:szCs w:val="20"/>
        </w:rPr>
      </w:pPr>
      <w:r w:rsidRPr="000D3F43">
        <w:rPr>
          <w:sz w:val="20"/>
          <w:szCs w:val="20"/>
        </w:rPr>
        <w:tab/>
        <w:t>Office Phone No.</w:t>
      </w:r>
      <w:r w:rsidRPr="000D3F43">
        <w:rPr>
          <w:sz w:val="20"/>
          <w:szCs w:val="20"/>
        </w:rPr>
        <w:tab/>
        <w:t xml:space="preserve">                         Cellular Phone No.                        Fax No. </w:t>
      </w:r>
    </w:p>
    <w:p w14:paraId="0CE8A5DE" w14:textId="77777777" w:rsidR="000D3F43" w:rsidRPr="000D3F43" w:rsidRDefault="000D3F43" w:rsidP="000D3F43">
      <w:pPr>
        <w:jc w:val="both"/>
        <w:rPr>
          <w:sz w:val="20"/>
          <w:szCs w:val="20"/>
        </w:rPr>
      </w:pPr>
    </w:p>
    <w:p w14:paraId="542FFC9B" w14:textId="77777777" w:rsidR="000D3F43" w:rsidRPr="000D3F43" w:rsidRDefault="000D3F43" w:rsidP="000D3F43">
      <w:pPr>
        <w:tabs>
          <w:tab w:val="left" w:pos="540"/>
          <w:tab w:val="left" w:pos="5220"/>
        </w:tabs>
        <w:jc w:val="both"/>
        <w:rPr>
          <w:sz w:val="20"/>
          <w:szCs w:val="20"/>
        </w:rPr>
      </w:pPr>
      <w:r w:rsidRPr="000D3F43">
        <w:rPr>
          <w:sz w:val="20"/>
          <w:szCs w:val="20"/>
        </w:rPr>
        <w:tab/>
        <w:t>______38-1684280__________________________    ___________________________________</w:t>
      </w:r>
    </w:p>
    <w:p w14:paraId="1223B085" w14:textId="7F059A48" w:rsidR="000D3F43" w:rsidRPr="000A1DBD" w:rsidRDefault="000D3F43" w:rsidP="00BE54A1">
      <w:pPr>
        <w:tabs>
          <w:tab w:val="left" w:pos="540"/>
          <w:tab w:val="left" w:pos="4590"/>
        </w:tabs>
        <w:jc w:val="both"/>
        <w:rPr>
          <w:sz w:val="20"/>
          <w:szCs w:val="20"/>
        </w:rPr>
      </w:pPr>
      <w:r w:rsidRPr="000D3F43">
        <w:rPr>
          <w:sz w:val="20"/>
          <w:szCs w:val="20"/>
        </w:rPr>
        <w:tab/>
        <w:t xml:space="preserve">GVSU Tax Identification No.    </w:t>
      </w:r>
      <w:r w:rsidRPr="000D3F43">
        <w:rPr>
          <w:sz w:val="20"/>
          <w:szCs w:val="20"/>
        </w:rPr>
        <w:tab/>
      </w:r>
      <w:r w:rsidRPr="000D3F43">
        <w:rPr>
          <w:sz w:val="20"/>
          <w:szCs w:val="20"/>
        </w:rPr>
        <w:tab/>
        <w:t xml:space="preserve">       Date</w:t>
      </w:r>
    </w:p>
    <w:sectPr w:rsidR="000D3F43" w:rsidRPr="000A1DBD" w:rsidSect="00933EDD">
      <w:footerReference w:type="even" r:id="rId14"/>
      <w:footerReference w:type="default" r:id="rId15"/>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88CD" w14:textId="77777777" w:rsidR="00BE54A1" w:rsidRDefault="00BE54A1" w:rsidP="00185F0D">
      <w:r>
        <w:separator/>
      </w:r>
    </w:p>
  </w:endnote>
  <w:endnote w:type="continuationSeparator" w:id="0">
    <w:p w14:paraId="7BB12CA1" w14:textId="77777777" w:rsidR="00BE54A1" w:rsidRDefault="00BE54A1" w:rsidP="0018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FF51" w14:textId="77777777" w:rsidR="00BE54A1" w:rsidRDefault="00BE54A1" w:rsidP="00477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E4F9E" w14:textId="77777777" w:rsidR="00BE54A1" w:rsidRDefault="00BE54A1" w:rsidP="00A31AB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B302A71" w14:textId="77777777" w:rsidR="00BE54A1" w:rsidRDefault="00BE54A1" w:rsidP="00671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7E8C" w14:textId="2C467417" w:rsidR="00BE54A1" w:rsidRDefault="00BE54A1" w:rsidP="00477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29E">
      <w:rPr>
        <w:rStyle w:val="PageNumber"/>
        <w:noProof/>
      </w:rPr>
      <w:t>16</w:t>
    </w:r>
    <w:r>
      <w:rPr>
        <w:rStyle w:val="PageNumber"/>
      </w:rPr>
      <w:fldChar w:fldCharType="end"/>
    </w:r>
  </w:p>
  <w:p w14:paraId="13AFAEAA" w14:textId="77777777" w:rsidR="00BE54A1" w:rsidRDefault="00BE54A1" w:rsidP="000E3324">
    <w:pPr>
      <w:pStyle w:val="Footer"/>
      <w:ind w:right="360"/>
    </w:pPr>
    <w:r>
      <w:t xml:space="preserve">Grand Valley State University </w:t>
    </w:r>
    <w:r>
      <w:tab/>
    </w:r>
    <w:r>
      <w:tab/>
      <w:t>Page |</w:t>
    </w:r>
  </w:p>
  <w:p w14:paraId="53FD0862" w14:textId="40A82F37" w:rsidR="00BE54A1" w:rsidRPr="000E3324" w:rsidRDefault="00BE54A1" w:rsidP="000E3324">
    <w:pPr>
      <w:pStyle w:val="Footer"/>
      <w:ind w:right="360"/>
    </w:pPr>
    <w:r>
      <w:t xml:space="preserve">RFP:  </w:t>
    </w:r>
    <w:r w:rsidRPr="000E3324">
      <w:t>Enterprise Data Backup for</w:t>
    </w:r>
    <w:r>
      <w:t xml:space="preserve"> </w:t>
    </w:r>
    <w:r w:rsidRPr="000E3324">
      <w:t>Macintosh End Users</w:t>
    </w:r>
  </w:p>
  <w:p w14:paraId="09FD329F" w14:textId="32C84196" w:rsidR="00BE54A1" w:rsidRDefault="00BE54A1" w:rsidP="006719CD">
    <w:pPr>
      <w:pStyle w:val="Footer"/>
      <w:ind w:right="360"/>
    </w:pPr>
    <w:r>
      <w:t>Bid:  # 217-29</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733A" w14:textId="77777777" w:rsidR="00BE54A1" w:rsidRDefault="00BE54A1" w:rsidP="00185F0D">
      <w:r>
        <w:separator/>
      </w:r>
    </w:p>
  </w:footnote>
  <w:footnote w:type="continuationSeparator" w:id="0">
    <w:p w14:paraId="57885F1D" w14:textId="77777777" w:rsidR="00BE54A1" w:rsidRDefault="00BE54A1" w:rsidP="0018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033A0D"/>
    <w:multiLevelType w:val="multilevel"/>
    <w:tmpl w:val="7FA210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C530F9"/>
    <w:multiLevelType w:val="hybridMultilevel"/>
    <w:tmpl w:val="A7948B36"/>
    <w:lvl w:ilvl="0" w:tplc="9B487F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77BA5"/>
    <w:multiLevelType w:val="singleLevel"/>
    <w:tmpl w:val="04090013"/>
    <w:lvl w:ilvl="0">
      <w:start w:val="1"/>
      <w:numFmt w:val="upperRoman"/>
      <w:lvlText w:val="%1."/>
      <w:lvlJc w:val="right"/>
      <w:pPr>
        <w:ind w:left="180" w:hanging="180"/>
      </w:pPr>
    </w:lvl>
  </w:abstractNum>
  <w:abstractNum w:abstractNumId="4" w15:restartNumberingAfterBreak="0">
    <w:nsid w:val="30FB44D2"/>
    <w:multiLevelType w:val="hybridMultilevel"/>
    <w:tmpl w:val="E69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49B6"/>
    <w:multiLevelType w:val="hybridMultilevel"/>
    <w:tmpl w:val="CCECFE4E"/>
    <w:lvl w:ilvl="0" w:tplc="576E89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26C8C"/>
    <w:multiLevelType w:val="hybridMultilevel"/>
    <w:tmpl w:val="70746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15:restartNumberingAfterBreak="0">
    <w:nsid w:val="55C51B93"/>
    <w:multiLevelType w:val="multilevel"/>
    <w:tmpl w:val="7FA210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C60710"/>
    <w:multiLevelType w:val="hybridMultilevel"/>
    <w:tmpl w:val="4DE00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D3DAC"/>
    <w:multiLevelType w:val="hybridMultilevel"/>
    <w:tmpl w:val="8DE63B94"/>
    <w:lvl w:ilvl="0" w:tplc="F78C5A6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85A44"/>
    <w:multiLevelType w:val="hybridMultilevel"/>
    <w:tmpl w:val="561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642AC"/>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0944CC"/>
    <w:multiLevelType w:val="hybridMultilevel"/>
    <w:tmpl w:val="CE0AE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A0A06"/>
    <w:multiLevelType w:val="hybridMultilevel"/>
    <w:tmpl w:val="F64E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45E61"/>
    <w:multiLevelType w:val="hybridMultilevel"/>
    <w:tmpl w:val="D406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1C33"/>
    <w:multiLevelType w:val="multilevel"/>
    <w:tmpl w:val="6D445CE4"/>
    <w:lvl w:ilvl="0">
      <w:start w:val="4"/>
      <w:numFmt w:val="decimal"/>
      <w:lvlText w:val="%1"/>
      <w:lvlJc w:val="left"/>
      <w:pPr>
        <w:tabs>
          <w:tab w:val="num" w:pos="720"/>
        </w:tabs>
        <w:ind w:left="720" w:hanging="720"/>
      </w:pPr>
      <w:rPr>
        <w:rFonts w:hint="default"/>
      </w:rPr>
    </w:lvl>
    <w:lvl w:ilvl="1">
      <w:start w:val="1"/>
      <w:numFmt w:val="none"/>
      <w:lvlText w:val="3.0"/>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5"/>
  </w:num>
  <w:num w:numId="3">
    <w:abstractNumId w:val="2"/>
  </w:num>
  <w:num w:numId="4">
    <w:abstractNumId w:val="5"/>
  </w:num>
  <w:num w:numId="5">
    <w:abstractNumId w:val="17"/>
  </w:num>
  <w:num w:numId="6">
    <w:abstractNumId w:val="16"/>
  </w:num>
  <w:num w:numId="7">
    <w:abstractNumId w:val="14"/>
  </w:num>
  <w:num w:numId="8">
    <w:abstractNumId w:val="19"/>
  </w:num>
  <w:num w:numId="9">
    <w:abstractNumId w:val="18"/>
  </w:num>
  <w:num w:numId="10">
    <w:abstractNumId w:val="13"/>
  </w:num>
  <w:num w:numId="11">
    <w:abstractNumId w:val="9"/>
  </w:num>
  <w:num w:numId="12">
    <w:abstractNumId w:val="1"/>
  </w:num>
  <w:num w:numId="13">
    <w:abstractNumId w:val="8"/>
  </w:num>
  <w:num w:numId="14">
    <w:abstractNumId w:val="11"/>
  </w:num>
  <w:num w:numId="15">
    <w:abstractNumId w:val="6"/>
  </w:num>
  <w:num w:numId="16">
    <w:abstractNumId w:val="4"/>
  </w:num>
  <w:num w:numId="17">
    <w:abstractNumId w:val="10"/>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0"/>
    <w:rsid w:val="000236BA"/>
    <w:rsid w:val="0003329E"/>
    <w:rsid w:val="000338AB"/>
    <w:rsid w:val="00043146"/>
    <w:rsid w:val="00064045"/>
    <w:rsid w:val="0006597E"/>
    <w:rsid w:val="00067642"/>
    <w:rsid w:val="00094F16"/>
    <w:rsid w:val="000A1DBD"/>
    <w:rsid w:val="000B75BF"/>
    <w:rsid w:val="000D3F43"/>
    <w:rsid w:val="000E3324"/>
    <w:rsid w:val="000F177A"/>
    <w:rsid w:val="00111F2D"/>
    <w:rsid w:val="001233D4"/>
    <w:rsid w:val="00125AE0"/>
    <w:rsid w:val="00126CE2"/>
    <w:rsid w:val="001300DF"/>
    <w:rsid w:val="001374E8"/>
    <w:rsid w:val="00185F0D"/>
    <w:rsid w:val="001E36D2"/>
    <w:rsid w:val="001E62FC"/>
    <w:rsid w:val="002034B2"/>
    <w:rsid w:val="002122A2"/>
    <w:rsid w:val="00213D70"/>
    <w:rsid w:val="00234AD0"/>
    <w:rsid w:val="0024015B"/>
    <w:rsid w:val="00253FEC"/>
    <w:rsid w:val="00261B56"/>
    <w:rsid w:val="00270D9A"/>
    <w:rsid w:val="002821A2"/>
    <w:rsid w:val="0028437C"/>
    <w:rsid w:val="00290B7B"/>
    <w:rsid w:val="00292A24"/>
    <w:rsid w:val="002C1D08"/>
    <w:rsid w:val="002D33E1"/>
    <w:rsid w:val="002D5ACE"/>
    <w:rsid w:val="002E33D4"/>
    <w:rsid w:val="00316F90"/>
    <w:rsid w:val="00322EF4"/>
    <w:rsid w:val="003265B0"/>
    <w:rsid w:val="0033672A"/>
    <w:rsid w:val="003409F1"/>
    <w:rsid w:val="0034531E"/>
    <w:rsid w:val="00352DF6"/>
    <w:rsid w:val="0035365A"/>
    <w:rsid w:val="00371EEE"/>
    <w:rsid w:val="003742CD"/>
    <w:rsid w:val="00384579"/>
    <w:rsid w:val="00385F46"/>
    <w:rsid w:val="00397F36"/>
    <w:rsid w:val="003D0B88"/>
    <w:rsid w:val="003D7AB9"/>
    <w:rsid w:val="003F159A"/>
    <w:rsid w:val="003F2BDA"/>
    <w:rsid w:val="00420C3F"/>
    <w:rsid w:val="004454A9"/>
    <w:rsid w:val="00447060"/>
    <w:rsid w:val="00450E4B"/>
    <w:rsid w:val="00475415"/>
    <w:rsid w:val="004779C5"/>
    <w:rsid w:val="00477B5C"/>
    <w:rsid w:val="004B5A6F"/>
    <w:rsid w:val="004E0727"/>
    <w:rsid w:val="004F6527"/>
    <w:rsid w:val="005176D4"/>
    <w:rsid w:val="00553C50"/>
    <w:rsid w:val="00592006"/>
    <w:rsid w:val="005B1003"/>
    <w:rsid w:val="005E1F8B"/>
    <w:rsid w:val="005F1297"/>
    <w:rsid w:val="006407DF"/>
    <w:rsid w:val="00643D69"/>
    <w:rsid w:val="006477C7"/>
    <w:rsid w:val="00650A46"/>
    <w:rsid w:val="006552E1"/>
    <w:rsid w:val="00665DCA"/>
    <w:rsid w:val="006719CD"/>
    <w:rsid w:val="006B1B78"/>
    <w:rsid w:val="006E1242"/>
    <w:rsid w:val="007026B1"/>
    <w:rsid w:val="00730A90"/>
    <w:rsid w:val="007700FC"/>
    <w:rsid w:val="00773C4E"/>
    <w:rsid w:val="00777F11"/>
    <w:rsid w:val="007A28F6"/>
    <w:rsid w:val="007A5800"/>
    <w:rsid w:val="007B2E47"/>
    <w:rsid w:val="007D202B"/>
    <w:rsid w:val="007F0338"/>
    <w:rsid w:val="007F0723"/>
    <w:rsid w:val="007F0E27"/>
    <w:rsid w:val="00817EBB"/>
    <w:rsid w:val="00835374"/>
    <w:rsid w:val="00854D68"/>
    <w:rsid w:val="00860ECD"/>
    <w:rsid w:val="008C281F"/>
    <w:rsid w:val="008C331F"/>
    <w:rsid w:val="008D0A34"/>
    <w:rsid w:val="008D3DF7"/>
    <w:rsid w:val="008D5925"/>
    <w:rsid w:val="008E2519"/>
    <w:rsid w:val="0091367A"/>
    <w:rsid w:val="00915835"/>
    <w:rsid w:val="00933EDD"/>
    <w:rsid w:val="00937792"/>
    <w:rsid w:val="009401DA"/>
    <w:rsid w:val="00950ABC"/>
    <w:rsid w:val="009564F6"/>
    <w:rsid w:val="0095794F"/>
    <w:rsid w:val="00971121"/>
    <w:rsid w:val="009742D2"/>
    <w:rsid w:val="0097592E"/>
    <w:rsid w:val="00985C07"/>
    <w:rsid w:val="00991B86"/>
    <w:rsid w:val="009A68EF"/>
    <w:rsid w:val="009A7857"/>
    <w:rsid w:val="009D26C1"/>
    <w:rsid w:val="009D5281"/>
    <w:rsid w:val="009E0EEC"/>
    <w:rsid w:val="00A06223"/>
    <w:rsid w:val="00A10A71"/>
    <w:rsid w:val="00A264F8"/>
    <w:rsid w:val="00A269CE"/>
    <w:rsid w:val="00A27C3E"/>
    <w:rsid w:val="00A31AB4"/>
    <w:rsid w:val="00A50E31"/>
    <w:rsid w:val="00A85115"/>
    <w:rsid w:val="00A909BF"/>
    <w:rsid w:val="00AB2C8F"/>
    <w:rsid w:val="00AB75B3"/>
    <w:rsid w:val="00AD6DFE"/>
    <w:rsid w:val="00AE3316"/>
    <w:rsid w:val="00B02D62"/>
    <w:rsid w:val="00B26C71"/>
    <w:rsid w:val="00B5186E"/>
    <w:rsid w:val="00B53F4B"/>
    <w:rsid w:val="00B92E1D"/>
    <w:rsid w:val="00B94CB3"/>
    <w:rsid w:val="00BB16E2"/>
    <w:rsid w:val="00BE54A1"/>
    <w:rsid w:val="00BF7FCE"/>
    <w:rsid w:val="00C274CB"/>
    <w:rsid w:val="00CD17F2"/>
    <w:rsid w:val="00CE27B5"/>
    <w:rsid w:val="00CF1670"/>
    <w:rsid w:val="00CF3D0D"/>
    <w:rsid w:val="00CF4F91"/>
    <w:rsid w:val="00D11B94"/>
    <w:rsid w:val="00D23DE0"/>
    <w:rsid w:val="00D36968"/>
    <w:rsid w:val="00D36B54"/>
    <w:rsid w:val="00D37110"/>
    <w:rsid w:val="00D66E19"/>
    <w:rsid w:val="00D85DD6"/>
    <w:rsid w:val="00DB5769"/>
    <w:rsid w:val="00DE3E81"/>
    <w:rsid w:val="00DE4890"/>
    <w:rsid w:val="00E118A7"/>
    <w:rsid w:val="00E21F6F"/>
    <w:rsid w:val="00E566EB"/>
    <w:rsid w:val="00E615F7"/>
    <w:rsid w:val="00E64CC2"/>
    <w:rsid w:val="00E72CD4"/>
    <w:rsid w:val="00E760BB"/>
    <w:rsid w:val="00E836F0"/>
    <w:rsid w:val="00E85505"/>
    <w:rsid w:val="00EA041E"/>
    <w:rsid w:val="00EC0EFE"/>
    <w:rsid w:val="00EE0880"/>
    <w:rsid w:val="00EE34EB"/>
    <w:rsid w:val="00F0695B"/>
    <w:rsid w:val="00F32427"/>
    <w:rsid w:val="00F3564D"/>
    <w:rsid w:val="00F51D88"/>
    <w:rsid w:val="00F52338"/>
    <w:rsid w:val="00F77A50"/>
    <w:rsid w:val="00F93FDD"/>
    <w:rsid w:val="00F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9D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6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B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D3F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5A"/>
    <w:rPr>
      <w:color w:val="0563C1" w:themeColor="hyperlink"/>
      <w:u w:val="single"/>
    </w:rPr>
  </w:style>
  <w:style w:type="character" w:customStyle="1" w:styleId="Heading1Char">
    <w:name w:val="Heading 1 Char"/>
    <w:basedOn w:val="DefaultParagraphFont"/>
    <w:link w:val="Heading1"/>
    <w:uiPriority w:val="9"/>
    <w:rsid w:val="009136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B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1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2"/>
    <w:pPr>
      <w:ind w:left="720"/>
      <w:contextualSpacing/>
    </w:pPr>
  </w:style>
  <w:style w:type="paragraph" w:styleId="Footer">
    <w:name w:val="footer"/>
    <w:basedOn w:val="Normal"/>
    <w:link w:val="FooterChar"/>
    <w:uiPriority w:val="99"/>
    <w:unhideWhenUsed/>
    <w:rsid w:val="00B5186E"/>
    <w:pPr>
      <w:tabs>
        <w:tab w:val="center" w:pos="4680"/>
        <w:tab w:val="right" w:pos="9360"/>
      </w:tabs>
    </w:pPr>
  </w:style>
  <w:style w:type="character" w:customStyle="1" w:styleId="FooterChar">
    <w:name w:val="Footer Char"/>
    <w:basedOn w:val="DefaultParagraphFont"/>
    <w:link w:val="Footer"/>
    <w:uiPriority w:val="99"/>
    <w:rsid w:val="00B5186E"/>
  </w:style>
  <w:style w:type="paragraph" w:styleId="Header">
    <w:name w:val="header"/>
    <w:basedOn w:val="Normal"/>
    <w:link w:val="HeaderChar"/>
    <w:uiPriority w:val="99"/>
    <w:unhideWhenUsed/>
    <w:rsid w:val="00B5186E"/>
    <w:pPr>
      <w:tabs>
        <w:tab w:val="center" w:pos="4680"/>
        <w:tab w:val="right" w:pos="9360"/>
      </w:tabs>
    </w:pPr>
  </w:style>
  <w:style w:type="character" w:customStyle="1" w:styleId="HeaderChar">
    <w:name w:val="Header Char"/>
    <w:basedOn w:val="DefaultParagraphFont"/>
    <w:link w:val="Header"/>
    <w:uiPriority w:val="99"/>
    <w:rsid w:val="00B5186E"/>
  </w:style>
  <w:style w:type="character" w:styleId="PageNumber">
    <w:name w:val="page number"/>
    <w:basedOn w:val="DefaultParagraphFont"/>
    <w:uiPriority w:val="99"/>
    <w:semiHidden/>
    <w:unhideWhenUsed/>
    <w:rsid w:val="006719CD"/>
  </w:style>
  <w:style w:type="paragraph" w:styleId="TOCHeading">
    <w:name w:val="TOC Heading"/>
    <w:basedOn w:val="Heading1"/>
    <w:next w:val="Normal"/>
    <w:uiPriority w:val="39"/>
    <w:unhideWhenUsed/>
    <w:qFormat/>
    <w:rsid w:val="00F52338"/>
    <w:pPr>
      <w:spacing w:before="480" w:line="276" w:lineRule="auto"/>
      <w:outlineLvl w:val="9"/>
    </w:pPr>
    <w:rPr>
      <w:b/>
      <w:bCs/>
      <w:sz w:val="28"/>
      <w:szCs w:val="28"/>
    </w:rPr>
  </w:style>
  <w:style w:type="paragraph" w:styleId="TOC1">
    <w:name w:val="toc 1"/>
    <w:basedOn w:val="Normal"/>
    <w:next w:val="Normal"/>
    <w:autoRedefine/>
    <w:uiPriority w:val="39"/>
    <w:unhideWhenUsed/>
    <w:rsid w:val="00F52338"/>
    <w:pPr>
      <w:spacing w:before="120"/>
    </w:pPr>
    <w:rPr>
      <w:b/>
      <w:bCs/>
    </w:rPr>
  </w:style>
  <w:style w:type="paragraph" w:styleId="TOC2">
    <w:name w:val="toc 2"/>
    <w:basedOn w:val="Normal"/>
    <w:next w:val="Normal"/>
    <w:autoRedefine/>
    <w:uiPriority w:val="39"/>
    <w:unhideWhenUsed/>
    <w:rsid w:val="009E0EEC"/>
    <w:pPr>
      <w:tabs>
        <w:tab w:val="right" w:leader="dot" w:pos="8630"/>
      </w:tabs>
    </w:pPr>
    <w:rPr>
      <w:b/>
      <w:bCs/>
      <w:noProof/>
    </w:rPr>
  </w:style>
  <w:style w:type="paragraph" w:styleId="TOC3">
    <w:name w:val="toc 3"/>
    <w:basedOn w:val="Normal"/>
    <w:next w:val="Normal"/>
    <w:autoRedefine/>
    <w:uiPriority w:val="39"/>
    <w:semiHidden/>
    <w:unhideWhenUsed/>
    <w:rsid w:val="00F52338"/>
    <w:pPr>
      <w:ind w:left="480"/>
    </w:pPr>
    <w:rPr>
      <w:sz w:val="22"/>
      <w:szCs w:val="22"/>
    </w:rPr>
  </w:style>
  <w:style w:type="paragraph" w:styleId="TOC4">
    <w:name w:val="toc 4"/>
    <w:basedOn w:val="Normal"/>
    <w:next w:val="Normal"/>
    <w:autoRedefine/>
    <w:uiPriority w:val="39"/>
    <w:semiHidden/>
    <w:unhideWhenUsed/>
    <w:rsid w:val="00F52338"/>
    <w:pPr>
      <w:ind w:left="720"/>
    </w:pPr>
    <w:rPr>
      <w:sz w:val="20"/>
      <w:szCs w:val="20"/>
    </w:rPr>
  </w:style>
  <w:style w:type="paragraph" w:styleId="TOC5">
    <w:name w:val="toc 5"/>
    <w:basedOn w:val="Normal"/>
    <w:next w:val="Normal"/>
    <w:autoRedefine/>
    <w:uiPriority w:val="39"/>
    <w:semiHidden/>
    <w:unhideWhenUsed/>
    <w:rsid w:val="00F52338"/>
    <w:pPr>
      <w:ind w:left="960"/>
    </w:pPr>
    <w:rPr>
      <w:sz w:val="20"/>
      <w:szCs w:val="20"/>
    </w:rPr>
  </w:style>
  <w:style w:type="paragraph" w:styleId="TOC6">
    <w:name w:val="toc 6"/>
    <w:basedOn w:val="Normal"/>
    <w:next w:val="Normal"/>
    <w:autoRedefine/>
    <w:uiPriority w:val="39"/>
    <w:semiHidden/>
    <w:unhideWhenUsed/>
    <w:rsid w:val="00F52338"/>
    <w:pPr>
      <w:ind w:left="1200"/>
    </w:pPr>
    <w:rPr>
      <w:sz w:val="20"/>
      <w:szCs w:val="20"/>
    </w:rPr>
  </w:style>
  <w:style w:type="paragraph" w:styleId="TOC7">
    <w:name w:val="toc 7"/>
    <w:basedOn w:val="Normal"/>
    <w:next w:val="Normal"/>
    <w:autoRedefine/>
    <w:uiPriority w:val="39"/>
    <w:semiHidden/>
    <w:unhideWhenUsed/>
    <w:rsid w:val="00F52338"/>
    <w:pPr>
      <w:ind w:left="1440"/>
    </w:pPr>
    <w:rPr>
      <w:sz w:val="20"/>
      <w:szCs w:val="20"/>
    </w:rPr>
  </w:style>
  <w:style w:type="paragraph" w:styleId="TOC8">
    <w:name w:val="toc 8"/>
    <w:basedOn w:val="Normal"/>
    <w:next w:val="Normal"/>
    <w:autoRedefine/>
    <w:uiPriority w:val="39"/>
    <w:semiHidden/>
    <w:unhideWhenUsed/>
    <w:rsid w:val="00F52338"/>
    <w:pPr>
      <w:ind w:left="1680"/>
    </w:pPr>
    <w:rPr>
      <w:sz w:val="20"/>
      <w:szCs w:val="20"/>
    </w:rPr>
  </w:style>
  <w:style w:type="paragraph" w:styleId="TOC9">
    <w:name w:val="toc 9"/>
    <w:basedOn w:val="Normal"/>
    <w:next w:val="Normal"/>
    <w:autoRedefine/>
    <w:uiPriority w:val="39"/>
    <w:semiHidden/>
    <w:unhideWhenUsed/>
    <w:rsid w:val="00F52338"/>
    <w:pPr>
      <w:ind w:left="1920"/>
    </w:pPr>
    <w:rPr>
      <w:sz w:val="20"/>
      <w:szCs w:val="20"/>
    </w:rPr>
  </w:style>
  <w:style w:type="paragraph" w:styleId="BodyText">
    <w:name w:val="Body Text"/>
    <w:basedOn w:val="Normal"/>
    <w:link w:val="BodyTextChar"/>
    <w:rsid w:val="00EE34EB"/>
    <w:rPr>
      <w:rFonts w:ascii="Garamond" w:eastAsia="Times New Roman" w:hAnsi="Garamond" w:cs="Times New Roman"/>
      <w:sz w:val="16"/>
      <w:szCs w:val="20"/>
    </w:rPr>
  </w:style>
  <w:style w:type="character" w:customStyle="1" w:styleId="BodyTextChar">
    <w:name w:val="Body Text Char"/>
    <w:basedOn w:val="DefaultParagraphFont"/>
    <w:link w:val="BodyText"/>
    <w:rsid w:val="00EE34EB"/>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0B7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5BF"/>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0D3F43"/>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0D3F43"/>
    <w:pPr>
      <w:spacing w:after="120" w:line="480" w:lineRule="auto"/>
    </w:pPr>
  </w:style>
  <w:style w:type="character" w:customStyle="1" w:styleId="BodyText2Char">
    <w:name w:val="Body Text 2 Char"/>
    <w:basedOn w:val="DefaultParagraphFont"/>
    <w:link w:val="BodyText2"/>
    <w:uiPriority w:val="99"/>
    <w:semiHidden/>
    <w:rsid w:val="000D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vsu.edu/purcha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FP-Received@gvsu.edu" TargetMode="External"/><Relationship Id="rId4" Type="http://schemas.openxmlformats.org/officeDocument/2006/relationships/settings" Target="settings.xml"/><Relationship Id="rId9" Type="http://schemas.openxmlformats.org/officeDocument/2006/relationships/image" Target="file:///C:\GVLOGOS\MARKLEFT.T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9E9935-CF3A-4EAC-B909-2BB4C572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Me</dc:creator>
  <cp:keywords/>
  <dc:description/>
  <cp:lastModifiedBy>Valerie Rhodes-Sorrelle</cp:lastModifiedBy>
  <cp:revision>3</cp:revision>
  <cp:lastPrinted>2017-01-09T14:15:00Z</cp:lastPrinted>
  <dcterms:created xsi:type="dcterms:W3CDTF">2017-01-09T14:15:00Z</dcterms:created>
  <dcterms:modified xsi:type="dcterms:W3CDTF">2017-01-09T19:29:00Z</dcterms:modified>
</cp:coreProperties>
</file>